
<file path=[Content_Types].xml><?xml version="1.0" encoding="utf-8"?>
<Types xmlns="http://schemas.openxmlformats.org/package/2006/content-types"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67" w:rsidRDefault="00622A67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622A67" w:rsidRDefault="0037406D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67" w:rsidRDefault="00622A67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622A67" w:rsidRDefault="00622A67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622A67" w:rsidRDefault="00622A67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622A67" w:rsidRPr="00622A67" w:rsidRDefault="00622A67" w:rsidP="00622A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2A67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22A67" w:rsidRPr="004234B5" w:rsidRDefault="00622A67" w:rsidP="004234B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  <w:lang w:val="en-US"/>
        </w:rPr>
        <w:t>I</w:t>
      </w:r>
      <w:r w:rsidRPr="004234B5">
        <w:rPr>
          <w:rFonts w:ascii="Times New Roman" w:hAnsi="Times New Roman" w:cs="Times New Roman"/>
          <w:szCs w:val="24"/>
        </w:rPr>
        <w:t xml:space="preserve">      АНАЛИТИЧЕСКАЯ ЧАСТЬ</w:t>
      </w:r>
    </w:p>
    <w:p w:rsidR="004234B5" w:rsidRDefault="004234B5" w:rsidP="004234B5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1.</w:t>
      </w:r>
      <w:r w:rsidR="00622A67" w:rsidRPr="004234B5">
        <w:rPr>
          <w:rFonts w:ascii="Times New Roman" w:hAnsi="Times New Roman" w:cs="Times New Roman"/>
          <w:szCs w:val="24"/>
        </w:rPr>
        <w:t>Общие сведения об образовательном учреждении.</w:t>
      </w:r>
    </w:p>
    <w:p w:rsidR="007C40AF" w:rsidRPr="004234B5" w:rsidRDefault="007C40AF" w:rsidP="004234B5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/>
          <w:szCs w:val="24"/>
          <w:lang w:val="en-US"/>
        </w:rPr>
        <w:t>II</w:t>
      </w:r>
      <w:r w:rsidRPr="004234B5">
        <w:rPr>
          <w:rFonts w:ascii="Times New Roman" w:hAnsi="Times New Roman"/>
          <w:szCs w:val="24"/>
        </w:rPr>
        <w:t>. Система управления организации</w:t>
      </w:r>
    </w:p>
    <w:p w:rsidR="007C40AF" w:rsidRDefault="007C40AF" w:rsidP="004234B5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4234B5">
        <w:rPr>
          <w:rFonts w:ascii="Times New Roman" w:hAnsi="Times New Roman"/>
          <w:bCs/>
          <w:szCs w:val="24"/>
          <w:lang w:val="en-US"/>
        </w:rPr>
        <w:t>III</w:t>
      </w:r>
      <w:r w:rsidRPr="004234B5">
        <w:rPr>
          <w:rFonts w:ascii="Times New Roman" w:hAnsi="Times New Roman"/>
          <w:bCs/>
          <w:szCs w:val="24"/>
        </w:rPr>
        <w:t>. Оценка образовательной деятельности</w:t>
      </w:r>
    </w:p>
    <w:p w:rsidR="004234B5" w:rsidRPr="004234B5" w:rsidRDefault="004234B5" w:rsidP="004234B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C40AF" w:rsidRDefault="007C40AF" w:rsidP="004234B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IV. Оценка функционирования внутренней системы оценки качества образования</w:t>
      </w:r>
    </w:p>
    <w:p w:rsidR="004234B5" w:rsidRPr="004234B5" w:rsidRDefault="004234B5" w:rsidP="004234B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C40AF" w:rsidRDefault="007C40AF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  <w:lang w:val="en-US"/>
        </w:rPr>
        <w:t>V</w:t>
      </w:r>
      <w:r w:rsidRPr="004234B5">
        <w:rPr>
          <w:rFonts w:ascii="Times New Roman" w:hAnsi="Times New Roman" w:cs="Times New Roman"/>
          <w:szCs w:val="24"/>
        </w:rPr>
        <w:t>. Оценка кадрового обеспечения</w:t>
      </w:r>
    </w:p>
    <w:p w:rsidR="004234B5" w:rsidRPr="004234B5" w:rsidRDefault="004234B5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234B5" w:rsidRDefault="004234B5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  <w:lang w:val="en-US"/>
        </w:rPr>
        <w:t>VII</w:t>
      </w:r>
      <w:r w:rsidRPr="004234B5">
        <w:rPr>
          <w:rFonts w:ascii="Times New Roman" w:hAnsi="Times New Roman" w:cs="Times New Roman"/>
          <w:szCs w:val="24"/>
        </w:rPr>
        <w:t>. Оценка материально-технической базы</w:t>
      </w:r>
    </w:p>
    <w:p w:rsidR="004234B5" w:rsidRPr="004234B5" w:rsidRDefault="004234B5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234B5" w:rsidRPr="004234B5" w:rsidRDefault="004234B5" w:rsidP="004234B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  <w:lang w:val="en-US"/>
        </w:rPr>
        <w:t>VI</w:t>
      </w:r>
      <w:r w:rsidRPr="004234B5">
        <w:rPr>
          <w:rFonts w:ascii="Times New Roman" w:hAnsi="Times New Roman" w:cs="Times New Roman"/>
          <w:szCs w:val="24"/>
        </w:rPr>
        <w:t>. Оценка учебно-методического и библиотечно-информационного обеспечения</w:t>
      </w:r>
    </w:p>
    <w:p w:rsidR="007C40AF" w:rsidRPr="004234B5" w:rsidRDefault="007C40AF" w:rsidP="004234B5">
      <w:pPr>
        <w:spacing w:after="0" w:line="360" w:lineRule="auto"/>
        <w:ind w:left="720"/>
        <w:jc w:val="both"/>
        <w:rPr>
          <w:rFonts w:ascii="Times New Roman" w:hAnsi="Times New Roman" w:cs="Times New Roman"/>
          <w:szCs w:val="24"/>
        </w:rPr>
      </w:pPr>
    </w:p>
    <w:p w:rsidR="00622A67" w:rsidRDefault="00622A67" w:rsidP="00622A67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622A67">
        <w:rPr>
          <w:rFonts w:ascii="Times New Roman" w:eastAsiaTheme="minorHAnsi" w:hAnsi="Times New Roman" w:cstheme="minorBidi"/>
          <w:sz w:val="28"/>
          <w:szCs w:val="28"/>
        </w:rPr>
        <w:br w:type="page"/>
      </w:r>
    </w:p>
    <w:p w:rsidR="00BB5A19" w:rsidRPr="00BB5A19" w:rsidRDefault="00BB5A19" w:rsidP="00BB5A19">
      <w:pPr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>АНАЛИТИЧЕСКАЯ ЧАСТЬ</w:t>
      </w:r>
    </w:p>
    <w:p w:rsidR="00BB5A19" w:rsidRPr="00BB5A19" w:rsidRDefault="00BB5A19" w:rsidP="00BB5A19">
      <w:pPr>
        <w:jc w:val="center"/>
        <w:rPr>
          <w:rFonts w:ascii="Times New Roman" w:hAnsi="Times New Roman" w:cs="Times New Roman"/>
          <w:b/>
          <w:szCs w:val="24"/>
        </w:rPr>
      </w:pPr>
      <w:r w:rsidRPr="00BB5A19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BB5A19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Полное название Учреждения: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Муниципальное автономное дошкольное образовательное учреждение детский сад № 63 муниципального образования город Новороссийск</w:t>
      </w:r>
    </w:p>
    <w:p w:rsidR="00BB5A19" w:rsidRPr="007C40AF" w:rsidRDefault="00BB5A19" w:rsidP="007C40AF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eastAsia="ar-SA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Юридический и фактический адрес: 353920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г. Новороссийск</w:t>
      </w:r>
      <w:r w:rsidRPr="007C40AF">
        <w:rPr>
          <w:rFonts w:ascii="Times New Roman" w:eastAsia="Times New Roman" w:hAnsi="Times New Roman"/>
          <w:b/>
          <w:szCs w:val="24"/>
          <w:lang w:eastAsia="ru-RU"/>
        </w:rPr>
        <w:t>,</w:t>
      </w:r>
      <w:r w:rsidRPr="007C40AF">
        <w:rPr>
          <w:rFonts w:ascii="Times New Roman" w:eastAsia="Times New Roman" w:hAnsi="Times New Roman"/>
          <w:szCs w:val="24"/>
          <w:lang w:eastAsia="ar-SA"/>
        </w:rPr>
        <w:t xml:space="preserve"> пр.</w:t>
      </w:r>
      <w:r w:rsidR="006C0281" w:rsidRPr="007C40AF">
        <w:rPr>
          <w:rFonts w:ascii="Times New Roman" w:eastAsia="Times New Roman" w:hAnsi="Times New Roman"/>
          <w:szCs w:val="24"/>
          <w:lang w:eastAsia="ar-SA"/>
        </w:rPr>
        <w:t xml:space="preserve"> </w:t>
      </w:r>
      <w:r w:rsidRPr="007C40AF">
        <w:rPr>
          <w:rFonts w:ascii="Times New Roman" w:eastAsia="Times New Roman" w:hAnsi="Times New Roman"/>
          <w:szCs w:val="24"/>
          <w:lang w:eastAsia="ar-SA"/>
        </w:rPr>
        <w:t xml:space="preserve">Дзержинского 193, телефоны: 8 (8617) 634280, </w:t>
      </w:r>
      <w:proofErr w:type="spellStart"/>
      <w:r w:rsidRPr="007C40AF">
        <w:rPr>
          <w:rFonts w:ascii="Times New Roman" w:eastAsia="Times New Roman" w:hAnsi="Times New Roman"/>
          <w:szCs w:val="24"/>
          <w:lang w:eastAsia="ar-SA"/>
        </w:rPr>
        <w:t>e-mail</w:t>
      </w:r>
      <w:proofErr w:type="spellEnd"/>
      <w:r w:rsidRPr="007C40AF">
        <w:rPr>
          <w:rFonts w:ascii="Times New Roman" w:eastAsia="Times New Roman" w:hAnsi="Times New Roman"/>
          <w:szCs w:val="24"/>
          <w:lang w:eastAsia="ar-SA"/>
        </w:rPr>
        <w:t xml:space="preserve">: </w:t>
      </w:r>
      <w:hyperlink r:id="rId6" w:history="1">
        <w:r w:rsidRPr="007C40AF">
          <w:rPr>
            <w:rStyle w:val="a3"/>
            <w:rFonts w:ascii="Times New Roman" w:eastAsia="Times New Roman" w:hAnsi="Times New Roman"/>
            <w:color w:val="auto"/>
            <w:szCs w:val="24"/>
            <w:lang w:eastAsia="ar-SA"/>
          </w:rPr>
          <w:t>dou63@mail.ru</w:t>
        </w:r>
      </w:hyperlink>
      <w:r w:rsidRPr="007C40AF">
        <w:rPr>
          <w:rFonts w:ascii="Times New Roman" w:eastAsia="Times New Roman" w:hAnsi="Times New Roman"/>
          <w:color w:val="000000"/>
          <w:szCs w:val="24"/>
          <w:lang w:eastAsia="ar-SA"/>
        </w:rPr>
        <w:t xml:space="preserve">. </w:t>
      </w:r>
      <w:r w:rsidRPr="007C40AF">
        <w:rPr>
          <w:rFonts w:ascii="Times New Roman" w:eastAsia="Times New Roman" w:hAnsi="Times New Roman"/>
          <w:b/>
          <w:szCs w:val="24"/>
          <w:lang w:eastAsia="ru-RU"/>
        </w:rPr>
        <w:t xml:space="preserve"> Руководитель: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заведующий МАДОУ № 63 Королева-Стецюк Ольга Юрьевна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Год основания: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1982г.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Лицензия на право осуществления образовательной деятельности: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BB5A19" w:rsidRPr="007C40AF" w:rsidRDefault="00BB5A19" w:rsidP="007C40A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szCs w:val="24"/>
          <w:lang w:eastAsia="ru-RU"/>
        </w:rPr>
        <w:t>регистрационный № 05563, выдана 20.05.2013г. Министерством образования и науки Краснодарского края.</w:t>
      </w:r>
    </w:p>
    <w:p w:rsidR="00BB5A19" w:rsidRPr="007C40AF" w:rsidRDefault="00BB5A19" w:rsidP="007C40AF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Лицензия на медицинскую деятельность</w:t>
      </w:r>
      <w:r w:rsidRPr="007C40AF">
        <w:rPr>
          <w:rFonts w:eastAsia="Times New Roman"/>
          <w:szCs w:val="24"/>
          <w:lang w:eastAsia="ru-RU"/>
        </w:rPr>
        <w:t xml:space="preserve">: 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№ ЛО-23.01.009395 от 03.11.2015  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szCs w:val="24"/>
          <w:lang w:eastAsia="ru-RU"/>
        </w:rPr>
        <w:t>Деятельность ДОУ регламентируется Уставом и изменениями в Устав.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Учредитель МАДОУ № 63:</w:t>
      </w:r>
      <w:r w:rsidRPr="007C40AF">
        <w:rPr>
          <w:szCs w:val="24"/>
        </w:rPr>
        <w:t xml:space="preserve"> </w:t>
      </w:r>
      <w:r w:rsidRPr="007C40AF">
        <w:rPr>
          <w:rFonts w:ascii="Times New Roman" w:eastAsia="Times New Roman" w:hAnsi="Times New Roman"/>
          <w:szCs w:val="24"/>
          <w:lang w:eastAsia="ru-RU"/>
        </w:rPr>
        <w:t>Учредителем учреждения является муниципальное образование город Новороссийск. Функции и полномочия учредителя  учреждения осуществляют: муниципальное казённое учреждение "Управление образования" муниципального образования город Новороссийск и муниципальное казённое учреждение "Управление имущественных и земельных отношений администрации муниципального образования город Новороссийск" Адрес МКУ "Управление образования": МКУ «Управление образования» муниципального образования город Новороссийск Адрес: г. Новороссийск, ул. Бирюзова, д.6, 8 этаж,                                                                                                            Начальник МКУ «Управление образования» Середа Елена Иосифовна</w:t>
      </w:r>
    </w:p>
    <w:p w:rsidR="00BB5A19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szCs w:val="24"/>
          <w:lang w:eastAsia="ru-RU"/>
        </w:rPr>
        <w:t xml:space="preserve">Отдел дошкольного образования - 8 этаж, </w:t>
      </w:r>
      <w:proofErr w:type="spellStart"/>
      <w:r w:rsidRPr="007C40AF">
        <w:rPr>
          <w:rFonts w:ascii="Times New Roman" w:eastAsia="Times New Roman" w:hAnsi="Times New Roman"/>
          <w:szCs w:val="24"/>
          <w:lang w:eastAsia="ru-RU"/>
        </w:rPr>
        <w:t>каб</w:t>
      </w:r>
      <w:proofErr w:type="spellEnd"/>
      <w:r w:rsidRPr="007C40AF">
        <w:rPr>
          <w:rFonts w:ascii="Times New Roman" w:eastAsia="Times New Roman" w:hAnsi="Times New Roman"/>
          <w:szCs w:val="24"/>
          <w:lang w:eastAsia="ru-RU"/>
        </w:rPr>
        <w:t>. № 6, 7 т. 64-49-34.</w:t>
      </w:r>
    </w:p>
    <w:p w:rsidR="00622A67" w:rsidRPr="007C40AF" w:rsidRDefault="00BB5A19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b/>
          <w:szCs w:val="24"/>
          <w:lang w:eastAsia="ru-RU"/>
        </w:rPr>
        <w:t>Цель Учреждения</w:t>
      </w:r>
      <w:r w:rsidRPr="007C40AF">
        <w:rPr>
          <w:rFonts w:ascii="Times New Roman" w:eastAsia="Times New Roman" w:hAnsi="Times New Roman"/>
          <w:szCs w:val="24"/>
          <w:lang w:eastAsia="ru-RU"/>
        </w:rPr>
        <w:t xml:space="preserve"> (согласно Устава Учреждения): создание условий для всестороннего личностного развития ребенка.</w:t>
      </w:r>
    </w:p>
    <w:p w:rsidR="00622A67" w:rsidRPr="007C40AF" w:rsidRDefault="00622A67" w:rsidP="007C40AF">
      <w:pPr>
        <w:tabs>
          <w:tab w:val="left" w:pos="-2700"/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szCs w:val="24"/>
          <w:lang w:eastAsia="ru-RU"/>
        </w:rPr>
        <w:tab/>
        <w:t xml:space="preserve">Дошкольное образовательное учреждение находится в микрорайоне города, и 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деятельности. МАДОУ № 63 сотрудничает с  филиалом Детской библиотеки им. Крупской № 7 , детской музыкальной школой № 1 </w:t>
      </w:r>
      <w:proofErr w:type="spellStart"/>
      <w:r w:rsidRPr="007C40AF">
        <w:rPr>
          <w:rFonts w:ascii="Times New Roman" w:eastAsia="Times New Roman" w:hAnsi="Times New Roman"/>
          <w:szCs w:val="24"/>
          <w:lang w:eastAsia="ru-RU"/>
        </w:rPr>
        <w:t>им</w:t>
      </w:r>
      <w:proofErr w:type="gramStart"/>
      <w:r w:rsidRPr="007C40AF">
        <w:rPr>
          <w:rFonts w:ascii="Times New Roman" w:eastAsia="Times New Roman" w:hAnsi="Times New Roman"/>
          <w:szCs w:val="24"/>
          <w:lang w:eastAsia="ru-RU"/>
        </w:rPr>
        <w:t>.Д</w:t>
      </w:r>
      <w:proofErr w:type="gramEnd"/>
      <w:r w:rsidRPr="007C40AF">
        <w:rPr>
          <w:rFonts w:ascii="Times New Roman" w:eastAsia="Times New Roman" w:hAnsi="Times New Roman"/>
          <w:szCs w:val="24"/>
          <w:lang w:eastAsia="ru-RU"/>
        </w:rPr>
        <w:t>анини</w:t>
      </w:r>
      <w:proofErr w:type="spellEnd"/>
      <w:r w:rsidRPr="007C40AF">
        <w:rPr>
          <w:rFonts w:ascii="Times New Roman" w:eastAsia="Times New Roman" w:hAnsi="Times New Roman"/>
          <w:szCs w:val="24"/>
          <w:lang w:eastAsia="ru-RU"/>
        </w:rPr>
        <w:t xml:space="preserve">, поликлиникой  № 5. Такое сотрудничество даёт возможность привлекать ресурсы социального партнерства для разностороннего развития воспитанников, их социализации, а также совместно с организациями и семьями воспитанников разрабатывать и реализовывать различные социальные проекты, акции и мероприятия социального характера. </w:t>
      </w:r>
    </w:p>
    <w:p w:rsidR="00622A67" w:rsidRPr="007C40AF" w:rsidRDefault="00622A67" w:rsidP="007C40AF">
      <w:pPr>
        <w:tabs>
          <w:tab w:val="left" w:pos="-2700"/>
          <w:tab w:val="left" w:pos="1080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Cs w:val="24"/>
          <w:lang w:eastAsia="ru-RU"/>
        </w:rPr>
      </w:pPr>
      <w:r w:rsidRPr="007C40AF">
        <w:rPr>
          <w:rFonts w:ascii="Times New Roman" w:eastAsia="Times New Roman" w:hAnsi="Times New Roman"/>
          <w:szCs w:val="24"/>
          <w:lang w:eastAsia="ru-RU"/>
        </w:rPr>
        <w:t xml:space="preserve">           В пешей (доступной для групп старшего возраста) зоне, находится Музей боевой славы города, мемориальный комплекс Малая земля.  Это делает доступным для воспитанников проведение экскурсий к памятным местам, а также тематических прогулок к морю.</w:t>
      </w:r>
    </w:p>
    <w:p w:rsidR="00622A67" w:rsidRPr="007C40AF" w:rsidRDefault="00622A67" w:rsidP="007C40AF">
      <w:pPr>
        <w:tabs>
          <w:tab w:val="left" w:pos="-270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6C0281" w:rsidRPr="007C40AF" w:rsidRDefault="006C0281" w:rsidP="007C40A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6C0281" w:rsidRPr="007C40AF" w:rsidRDefault="006C0281" w:rsidP="007C40A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7C40AF">
        <w:rPr>
          <w:rFonts w:ascii="Times New Roman" w:eastAsia="Times New Roman" w:hAnsi="Times New Roman" w:cs="Times New Roman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6C0281" w:rsidRPr="007C40AF" w:rsidRDefault="00AF1F54" w:rsidP="007C40A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szCs w:val="24"/>
        </w:rPr>
        <w:t>Режим работы д</w:t>
      </w:r>
      <w:r w:rsidR="006C0281" w:rsidRPr="007C40AF">
        <w:rPr>
          <w:rFonts w:ascii="Times New Roman" w:hAnsi="Times New Roman" w:cs="Times New Roman"/>
          <w:b/>
          <w:szCs w:val="24"/>
        </w:rPr>
        <w:t>етского сада</w:t>
      </w:r>
    </w:p>
    <w:p w:rsidR="006C0281" w:rsidRPr="007C40AF" w:rsidRDefault="006C0281" w:rsidP="007C40A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Рабочая неделя – пятидневная, с понедельника по пятницу. Длительность пребывания детей в группах – 12</w:t>
      </w:r>
      <w:r w:rsidR="00AF1F54" w:rsidRPr="007C40AF">
        <w:rPr>
          <w:rFonts w:ascii="Times New Roman" w:hAnsi="Times New Roman" w:cs="Times New Roman"/>
          <w:szCs w:val="24"/>
        </w:rPr>
        <w:t xml:space="preserve"> часов. Режим работы групп – с 7</w:t>
      </w:r>
      <w:r w:rsidRPr="007C40AF">
        <w:rPr>
          <w:rFonts w:ascii="Times New Roman" w:hAnsi="Times New Roman" w:cs="Times New Roman"/>
          <w:szCs w:val="24"/>
        </w:rPr>
        <w:t>:</w:t>
      </w:r>
      <w:r w:rsidR="00AF1F54" w:rsidRPr="007C40AF">
        <w:rPr>
          <w:rFonts w:ascii="Times New Roman" w:hAnsi="Times New Roman" w:cs="Times New Roman"/>
          <w:szCs w:val="24"/>
        </w:rPr>
        <w:t>00 до 19</w:t>
      </w:r>
      <w:r w:rsidRPr="007C40AF">
        <w:rPr>
          <w:rFonts w:ascii="Times New Roman" w:hAnsi="Times New Roman" w:cs="Times New Roman"/>
          <w:szCs w:val="24"/>
        </w:rPr>
        <w:t>:00.</w:t>
      </w:r>
    </w:p>
    <w:p w:rsidR="006C0281" w:rsidRPr="006C0281" w:rsidRDefault="006C0281" w:rsidP="006C028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C0281">
        <w:rPr>
          <w:rFonts w:ascii="Times New Roman" w:hAnsi="Times New Roman" w:cs="Times New Roman"/>
          <w:b/>
          <w:szCs w:val="24"/>
          <w:lang w:val="en-US"/>
        </w:rPr>
        <w:t>II</w:t>
      </w:r>
      <w:r w:rsidRPr="006C0281">
        <w:rPr>
          <w:rFonts w:ascii="Times New Roman" w:hAnsi="Times New Roman" w:cs="Times New Roman"/>
          <w:b/>
          <w:szCs w:val="24"/>
        </w:rPr>
        <w:t>. Система управления организации</w:t>
      </w:r>
    </w:p>
    <w:p w:rsidR="006C0281" w:rsidRPr="006C0281" w:rsidRDefault="00AF1F54" w:rsidP="006C028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д</w:t>
      </w:r>
      <w:r w:rsidR="006C0281" w:rsidRPr="006C0281">
        <w:rPr>
          <w:rFonts w:ascii="Times New Roman" w:hAnsi="Times New Roman" w:cs="Times New Roman"/>
          <w:szCs w:val="24"/>
        </w:rPr>
        <w:t>етским садом осуществляется в соответствии с действующ</w:t>
      </w:r>
      <w:r w:rsidR="007C40AF">
        <w:rPr>
          <w:rFonts w:ascii="Times New Roman" w:hAnsi="Times New Roman" w:cs="Times New Roman"/>
          <w:szCs w:val="24"/>
        </w:rPr>
        <w:t xml:space="preserve">им </w:t>
      </w:r>
      <w:r w:rsidR="007C40AF">
        <w:rPr>
          <w:rFonts w:ascii="Times New Roman" w:hAnsi="Times New Roman" w:cs="Times New Roman"/>
          <w:szCs w:val="24"/>
        </w:rPr>
        <w:lastRenderedPageBreak/>
        <w:t>законодательством и уставом д</w:t>
      </w:r>
      <w:r w:rsidR="006C0281" w:rsidRPr="006C0281">
        <w:rPr>
          <w:rFonts w:ascii="Times New Roman" w:hAnsi="Times New Roman" w:cs="Times New Roman"/>
          <w:szCs w:val="24"/>
        </w:rPr>
        <w:t>етского сада.</w:t>
      </w:r>
    </w:p>
    <w:p w:rsidR="006C0281" w:rsidRPr="006C0281" w:rsidRDefault="006C0281" w:rsidP="006C028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C0281">
        <w:rPr>
          <w:rFonts w:ascii="Times New Roman" w:hAnsi="Times New Roman" w:cs="Times New Roman"/>
          <w:szCs w:val="24"/>
        </w:rPr>
        <w:t xml:space="preserve">Управление Детским садом строится на принципах единоначалия и коллегиальности. Коллегиальными органами управления являются: </w:t>
      </w:r>
      <w:r w:rsidR="00AF1F54">
        <w:rPr>
          <w:rFonts w:ascii="Times New Roman" w:hAnsi="Times New Roman" w:cs="Times New Roman"/>
          <w:szCs w:val="24"/>
        </w:rPr>
        <w:t>наблюдательный</w:t>
      </w:r>
      <w:r w:rsidRPr="006C0281">
        <w:rPr>
          <w:rFonts w:ascii="Times New Roman" w:hAnsi="Times New Roman" w:cs="Times New Roman"/>
          <w:szCs w:val="24"/>
        </w:rPr>
        <w:t xml:space="preserve">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6C0281" w:rsidRPr="006C0281" w:rsidRDefault="006C0281" w:rsidP="006C0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6C0281">
        <w:rPr>
          <w:rFonts w:ascii="Times New Roman" w:eastAsia="Times New Roman" w:hAnsi="Times New Roman" w:cs="Times New Roman"/>
          <w:bCs/>
          <w:szCs w:val="24"/>
          <w:lang w:eastAsia="ru-RU"/>
        </w:rPr>
        <w:t>Ор</w:t>
      </w:r>
      <w:r w:rsidR="00AF1F54">
        <w:rPr>
          <w:rFonts w:ascii="Times New Roman" w:eastAsia="Times New Roman" w:hAnsi="Times New Roman" w:cs="Times New Roman"/>
          <w:bCs/>
          <w:szCs w:val="24"/>
          <w:lang w:eastAsia="ru-RU"/>
        </w:rPr>
        <w:t>ганы управления, действующие в д</w:t>
      </w:r>
      <w:r w:rsidRPr="006C0281">
        <w:rPr>
          <w:rFonts w:ascii="Times New Roman" w:eastAsia="Times New Roman" w:hAnsi="Times New Roman" w:cs="Times New Roman"/>
          <w:bCs/>
          <w:szCs w:val="24"/>
          <w:lang w:eastAsia="ru-RU"/>
        </w:rPr>
        <w:t>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6C0281" w:rsidRPr="006C0281" w:rsidTr="0096407C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6C0281" w:rsidRPr="006C0281" w:rsidTr="0096407C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6C0281" w:rsidRPr="006C0281" w:rsidTr="0096407C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AF1F54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Наблюдательный</w:t>
            </w:r>
            <w:r w:rsidR="006C0281"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6C0281" w:rsidRPr="006C0281" w:rsidTr="0096407C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</w:t>
            </w:r>
            <w:r w:rsidR="00AF1F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образовательной деятельностью </w:t>
            </w:r>
            <w:proofErr w:type="spellStart"/>
            <w:r w:rsidR="00AF1F5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</w:t>
            </w: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тского</w:t>
            </w:r>
            <w:proofErr w:type="spellEnd"/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сада, в том числе рассматривает вопросы: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6C0281" w:rsidRPr="006C0281" w:rsidRDefault="006C0281" w:rsidP="006C028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6C0281" w:rsidRPr="006C0281" w:rsidTr="0096407C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6C0281" w:rsidRPr="006C0281" w:rsidRDefault="006C0281" w:rsidP="006C02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C028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6C0281" w:rsidRPr="006C0281" w:rsidRDefault="006C0281" w:rsidP="006C028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C0281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2B2A44" w:rsidRPr="007C40AF" w:rsidRDefault="002B2A44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bCs/>
          <w:szCs w:val="24"/>
          <w:lang w:val="en-US"/>
        </w:rPr>
        <w:t>III</w:t>
      </w:r>
      <w:r w:rsidRPr="007C40AF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2B2A44" w:rsidRPr="007C40AF" w:rsidRDefault="002B2A44" w:rsidP="003F16EE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B2A44" w:rsidRPr="007C40AF" w:rsidRDefault="002B2A44" w:rsidP="003F16EE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Theme="minorHAnsi" w:hAnsi="Times New Roman" w:cs="Times New Roman"/>
          <w:szCs w:val="24"/>
        </w:rPr>
        <w:lastRenderedPageBreak/>
        <w:t>МАДОУ № 63 укомплектован полностью. Плановая наполняемость – 343</w:t>
      </w:r>
      <w:r w:rsidRPr="007C40AF">
        <w:rPr>
          <w:rFonts w:ascii="Times New Roman" w:eastAsiaTheme="minorHAnsi" w:hAnsi="Times New Roman" w:cs="Times New Roman"/>
          <w:color w:val="FF0000"/>
          <w:szCs w:val="24"/>
        </w:rPr>
        <w:t xml:space="preserve"> </w:t>
      </w:r>
      <w:r w:rsidRPr="007C40AF">
        <w:rPr>
          <w:rFonts w:ascii="Times New Roman" w:eastAsiaTheme="minorHAnsi" w:hAnsi="Times New Roman" w:cs="Times New Roman"/>
          <w:szCs w:val="24"/>
        </w:rPr>
        <w:t xml:space="preserve">человека. 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Theme="minorHAnsi" w:hAnsi="Times New Roman" w:cs="Times New Roman"/>
          <w:szCs w:val="24"/>
        </w:rPr>
        <w:t xml:space="preserve">В МАДОУ № 63 12 возрастных групп. Одна группа раннего возраста, три вторых младших, три средних, три старших и две подготовительных к школе группы. 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Theme="minorHAnsi" w:hAnsi="Times New Roman" w:cs="Times New Roman"/>
          <w:bCs/>
          <w:szCs w:val="24"/>
        </w:rPr>
        <w:t>Вариативные  формы дошкольного образования: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Theme="minorHAnsi" w:hAnsi="Times New Roman" w:cs="Times New Roman"/>
          <w:szCs w:val="24"/>
        </w:rPr>
        <w:t>- группа кратковременного пребывания  - 12 воспитанников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Theme="minorHAnsi" w:hAnsi="Times New Roman" w:cs="Times New Roman"/>
          <w:szCs w:val="24"/>
        </w:rPr>
        <w:t>- группа семейного воспитания – 6 воспитанников.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 xml:space="preserve">Все группы в МАДОУ имеют  общеразвивающую направленность. </w:t>
      </w:r>
      <w:r w:rsidRPr="007C40AF">
        <w:rPr>
          <w:rFonts w:ascii="Times New Roman" w:eastAsiaTheme="minorHAnsi" w:hAnsi="Times New Roman" w:cs="Times New Roman"/>
          <w:szCs w:val="24"/>
        </w:rPr>
        <w:t>Общие требования к приему воспитанников в детский сад определяется законодательством Российской Федерации. Порядок приема воспитанников в детский сад определяется Учредителем. В МАДОУ принимаются дети от 2-х лет до 7-ми лет включительно. Контингент воспитанников формируется в соответствии с их возрастом.</w:t>
      </w:r>
    </w:p>
    <w:p w:rsidR="002B2A44" w:rsidRPr="007C40AF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3F16EE" w:rsidRPr="007C40AF" w:rsidRDefault="003F16EE" w:rsidP="003F16EE">
      <w:pPr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Cs w:val="24"/>
        </w:rPr>
      </w:pPr>
      <w:r w:rsidRPr="007C40AF">
        <w:rPr>
          <w:rFonts w:ascii="Times New Roman" w:eastAsia="Times New Roman" w:hAnsi="Times New Roman" w:cs="Times New Roman"/>
          <w:b/>
          <w:szCs w:val="24"/>
        </w:rPr>
        <w:t>Характеристика контингента воспитанников</w:t>
      </w:r>
    </w:p>
    <w:p w:rsidR="003F16EE" w:rsidRPr="007C40AF" w:rsidRDefault="003F16EE" w:rsidP="003F16EE">
      <w:pPr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szCs w:val="24"/>
        </w:rPr>
      </w:pPr>
    </w:p>
    <w:p w:rsidR="003F16EE" w:rsidRPr="007C40AF" w:rsidRDefault="003F16EE" w:rsidP="003F16EE">
      <w:pPr>
        <w:suppressAutoHyphens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szCs w:val="24"/>
        </w:rPr>
      </w:pPr>
      <w:r w:rsidRPr="007C40A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953000" cy="1840230"/>
            <wp:effectExtent l="0" t="0" r="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F16EE" w:rsidRPr="007C40AF" w:rsidRDefault="003F16EE" w:rsidP="003F16EE">
      <w:pPr>
        <w:suppressAutoHyphens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szCs w:val="24"/>
        </w:rPr>
      </w:pPr>
    </w:p>
    <w:p w:rsidR="003F16EE" w:rsidRPr="007C40AF" w:rsidRDefault="003F16EE" w:rsidP="0024267F">
      <w:pPr>
        <w:suppressAutoHyphens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szCs w:val="24"/>
        </w:rPr>
      </w:pPr>
      <w:r w:rsidRPr="007C40A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366260" cy="1623060"/>
            <wp:effectExtent l="0" t="0" r="1524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диагностические срезы;</w:t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</w:t>
      </w:r>
      <w:r w:rsidR="003F16EE" w:rsidRPr="007C40AF">
        <w:rPr>
          <w:rFonts w:ascii="Times New Roman" w:hAnsi="Times New Roman" w:cs="Times New Roman"/>
          <w:szCs w:val="24"/>
        </w:rPr>
        <w:t>на конец 2018</w:t>
      </w:r>
      <w:r w:rsidRPr="007C40AF">
        <w:rPr>
          <w:rFonts w:ascii="Times New Roman" w:hAnsi="Times New Roman" w:cs="Times New Roman"/>
          <w:szCs w:val="24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7"/>
        <w:gridCol w:w="746"/>
        <w:gridCol w:w="946"/>
        <w:gridCol w:w="766"/>
        <w:gridCol w:w="861"/>
        <w:gridCol w:w="759"/>
        <w:gridCol w:w="794"/>
        <w:gridCol w:w="696"/>
        <w:gridCol w:w="1806"/>
      </w:tblGrid>
      <w:tr w:rsidR="002B2A44" w:rsidRPr="007C40AF" w:rsidTr="0096407C">
        <w:trPr>
          <w:trHeight w:val="90"/>
          <w:jc w:val="center"/>
        </w:trPr>
        <w:tc>
          <w:tcPr>
            <w:tcW w:w="2517" w:type="dxa"/>
            <w:vMerge w:val="restart"/>
          </w:tcPr>
          <w:p w:rsidR="002B2A44" w:rsidRPr="007C40AF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Норма</w:t>
            </w:r>
          </w:p>
        </w:tc>
        <w:tc>
          <w:tcPr>
            <w:tcW w:w="1752" w:type="dxa"/>
            <w:gridSpan w:val="2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</w:tr>
      <w:tr w:rsidR="002B2A44" w:rsidRPr="007C40AF" w:rsidTr="0096407C">
        <w:trPr>
          <w:trHeight w:val="450"/>
          <w:jc w:val="center"/>
        </w:trPr>
        <w:tc>
          <w:tcPr>
            <w:tcW w:w="2517" w:type="dxa"/>
            <w:vMerge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10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89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03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70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% воспитанников в пределе нормы</w:t>
            </w:r>
          </w:p>
        </w:tc>
      </w:tr>
      <w:tr w:rsidR="002B2A44" w:rsidRPr="007C40AF" w:rsidTr="0096407C">
        <w:trPr>
          <w:trHeight w:val="90"/>
          <w:jc w:val="center"/>
        </w:trPr>
        <w:tc>
          <w:tcPr>
            <w:tcW w:w="2517" w:type="dxa"/>
            <w:vMerge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110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36,7%</w:t>
            </w:r>
          </w:p>
        </w:tc>
        <w:tc>
          <w:tcPr>
            <w:tcW w:w="864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79</w:t>
            </w:r>
          </w:p>
        </w:tc>
        <w:tc>
          <w:tcPr>
            <w:tcW w:w="89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57,5%</w:t>
            </w:r>
          </w:p>
        </w:tc>
        <w:tc>
          <w:tcPr>
            <w:tcW w:w="849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03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5,8%</w:t>
            </w:r>
          </w:p>
        </w:tc>
        <w:tc>
          <w:tcPr>
            <w:tcW w:w="69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870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94,2%</w:t>
            </w:r>
          </w:p>
        </w:tc>
      </w:tr>
      <w:tr w:rsidR="002B2A44" w:rsidRPr="007C40AF" w:rsidTr="0096407C">
        <w:trPr>
          <w:trHeight w:val="1272"/>
          <w:jc w:val="center"/>
        </w:trPr>
        <w:tc>
          <w:tcPr>
            <w:tcW w:w="2517" w:type="dxa"/>
          </w:tcPr>
          <w:p w:rsidR="002B2A44" w:rsidRPr="007C40AF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lastRenderedPageBreak/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10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40%</w:t>
            </w:r>
          </w:p>
        </w:tc>
        <w:tc>
          <w:tcPr>
            <w:tcW w:w="864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82</w:t>
            </w:r>
          </w:p>
        </w:tc>
        <w:tc>
          <w:tcPr>
            <w:tcW w:w="897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53%</w:t>
            </w:r>
          </w:p>
        </w:tc>
        <w:tc>
          <w:tcPr>
            <w:tcW w:w="849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03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5%</w:t>
            </w:r>
          </w:p>
        </w:tc>
        <w:tc>
          <w:tcPr>
            <w:tcW w:w="691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1870" w:type="dxa"/>
          </w:tcPr>
          <w:p w:rsidR="002B2A44" w:rsidRPr="007C40AF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C40AF">
              <w:rPr>
                <w:rFonts w:ascii="Times New Roman" w:hAnsi="Times New Roman" w:cs="Times New Roman"/>
                <w:szCs w:val="24"/>
              </w:rPr>
              <w:t>98%</w:t>
            </w:r>
          </w:p>
        </w:tc>
      </w:tr>
    </w:tbl>
    <w:p w:rsidR="002B2A44" w:rsidRPr="007C40AF" w:rsidRDefault="002B2A44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В июне 2018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7C40AF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Pr="007C40AF">
        <w:rPr>
          <w:rFonts w:ascii="Times New Roman" w:hAnsi="Times New Roman" w:cs="Times New Roman"/>
          <w:szCs w:val="24"/>
        </w:rPr>
        <w:t xml:space="preserve"> предпосылок к учебной деятельности в количестве 26 человек. Задания позволили оценить уровень </w:t>
      </w:r>
      <w:proofErr w:type="spellStart"/>
      <w:r w:rsidRPr="007C40AF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Pr="007C40AF">
        <w:rPr>
          <w:rFonts w:ascii="Times New Roman" w:hAnsi="Times New Roman" w:cs="Times New Roman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2B2A44" w:rsidRPr="007C40AF" w:rsidRDefault="002B2A44" w:rsidP="004234B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96407C" w:rsidRPr="007C40AF" w:rsidRDefault="0096407C" w:rsidP="0096407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Чтобы выбрать стратегию воспитательной работы, в 2018 году проводился анализ состава семей воспитанников.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hAnsi="Times New Roman" w:cs="Times New Roman"/>
          <w:szCs w:val="24"/>
        </w:rPr>
        <w:t xml:space="preserve">        Формат образовательных услуг, оказываемых МАДОУ детского сада № 63, обусловлен наличием социального заказа, требованиями государственного образовательного стандарта дошкольного образования и педагогическими возможностями образовательного учреждения.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         Взаимодействие коллектива МАДОУ и воспитанников строится на основе сотрудничества, уважения к личности ребенка, предоставления ему свободы развития.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 xml:space="preserve">         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7C40AF">
        <w:rPr>
          <w:rFonts w:ascii="Times New Roman" w:hAnsi="Times New Roman" w:cs="Times New Roman"/>
          <w:b/>
          <w:szCs w:val="24"/>
        </w:rPr>
        <w:t xml:space="preserve">Возрастной контингент воспитанников* </w:t>
      </w:r>
      <w:r w:rsidRPr="007C40AF">
        <w:rPr>
          <w:rFonts w:ascii="Times New Roman" w:hAnsi="Times New Roman" w:cs="Times New Roman"/>
          <w:b/>
          <w:color w:val="000000"/>
          <w:szCs w:val="24"/>
        </w:rPr>
        <w:t>на 1.09.2018</w:t>
      </w:r>
    </w:p>
    <w:tbl>
      <w:tblPr>
        <w:tblW w:w="9427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1E0"/>
      </w:tblPr>
      <w:tblGrid>
        <w:gridCol w:w="2410"/>
        <w:gridCol w:w="2862"/>
        <w:gridCol w:w="1957"/>
        <w:gridCol w:w="2198"/>
      </w:tblGrid>
      <w:tr w:rsidR="0096407C" w:rsidRPr="007C40AF" w:rsidTr="0096407C">
        <w:trPr>
          <w:trHeight w:val="495"/>
        </w:trPr>
        <w:tc>
          <w:tcPr>
            <w:tcW w:w="2410" w:type="dxa"/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  <w:t>Возрастная категория детей</w:t>
            </w:r>
          </w:p>
        </w:tc>
        <w:tc>
          <w:tcPr>
            <w:tcW w:w="2862" w:type="dxa"/>
            <w:tcBorders>
              <w:top w:val="single" w:sz="8" w:space="0" w:color="8064A2"/>
              <w:left w:val="single" w:sz="8" w:space="0" w:color="8064A2"/>
              <w:right w:val="single" w:sz="8" w:space="0" w:color="8064A2"/>
            </w:tcBorders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7" w:type="dxa"/>
            <w:tcBorders>
              <w:right w:val="single" w:sz="4" w:space="0" w:color="7030A0"/>
            </w:tcBorders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  <w:t>Количество групп</w:t>
            </w:r>
          </w:p>
        </w:tc>
        <w:tc>
          <w:tcPr>
            <w:tcW w:w="2198" w:type="dxa"/>
            <w:tcBorders>
              <w:left w:val="single" w:sz="4" w:space="0" w:color="7030A0"/>
            </w:tcBorders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  <w:t>Количество детей</w:t>
            </w:r>
          </w:p>
        </w:tc>
      </w:tr>
      <w:tr w:rsidR="0096407C" w:rsidRPr="007C40AF" w:rsidTr="0096407C">
        <w:tc>
          <w:tcPr>
            <w:tcW w:w="24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От 2 до 3 лет</w:t>
            </w:r>
          </w:p>
        </w:tc>
        <w:tc>
          <w:tcPr>
            <w:tcW w:w="28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 xml:space="preserve">Общеразвивающая </w:t>
            </w:r>
          </w:p>
        </w:tc>
        <w:tc>
          <w:tcPr>
            <w:tcW w:w="1957" w:type="dxa"/>
            <w:tcBorders>
              <w:top w:val="single" w:sz="8" w:space="0" w:color="8064A2"/>
              <w:bottom w:val="single" w:sz="8" w:space="0" w:color="8064A2"/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tcBorders>
              <w:top w:val="single" w:sz="8" w:space="0" w:color="8064A2"/>
              <w:left w:val="single" w:sz="4" w:space="0" w:color="7030A0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25</w:t>
            </w:r>
          </w:p>
        </w:tc>
      </w:tr>
      <w:tr w:rsidR="0096407C" w:rsidRPr="007C40AF" w:rsidTr="0096407C">
        <w:tc>
          <w:tcPr>
            <w:tcW w:w="2410" w:type="dxa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От 3 до 4 лет</w:t>
            </w:r>
          </w:p>
        </w:tc>
        <w:tc>
          <w:tcPr>
            <w:tcW w:w="2862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Общеразвивающая</w:t>
            </w:r>
          </w:p>
        </w:tc>
        <w:tc>
          <w:tcPr>
            <w:tcW w:w="1957" w:type="dxa"/>
            <w:tcBorders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3</w:t>
            </w:r>
          </w:p>
        </w:tc>
        <w:tc>
          <w:tcPr>
            <w:tcW w:w="2198" w:type="dxa"/>
            <w:tcBorders>
              <w:lef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81</w:t>
            </w:r>
          </w:p>
        </w:tc>
      </w:tr>
      <w:tr w:rsidR="0096407C" w:rsidRPr="007C40AF" w:rsidTr="0096407C">
        <w:tc>
          <w:tcPr>
            <w:tcW w:w="24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От 4 до 5 лет</w:t>
            </w:r>
          </w:p>
        </w:tc>
        <w:tc>
          <w:tcPr>
            <w:tcW w:w="28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Общеразвивающая</w:t>
            </w:r>
          </w:p>
        </w:tc>
        <w:tc>
          <w:tcPr>
            <w:tcW w:w="1957" w:type="dxa"/>
            <w:tcBorders>
              <w:top w:val="single" w:sz="8" w:space="0" w:color="8064A2"/>
              <w:bottom w:val="single" w:sz="8" w:space="0" w:color="8064A2"/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3</w:t>
            </w:r>
          </w:p>
        </w:tc>
        <w:tc>
          <w:tcPr>
            <w:tcW w:w="2198" w:type="dxa"/>
            <w:tcBorders>
              <w:top w:val="single" w:sz="8" w:space="0" w:color="8064A2"/>
              <w:left w:val="single" w:sz="4" w:space="0" w:color="7030A0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4234B5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7</w:t>
            </w:r>
            <w:r w:rsidR="0096407C"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0</w:t>
            </w:r>
          </w:p>
        </w:tc>
      </w:tr>
      <w:tr w:rsidR="0096407C" w:rsidRPr="007C40AF" w:rsidTr="0096407C">
        <w:tc>
          <w:tcPr>
            <w:tcW w:w="2410" w:type="dxa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От 5 до 6 лет</w:t>
            </w:r>
          </w:p>
        </w:tc>
        <w:tc>
          <w:tcPr>
            <w:tcW w:w="2862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Общеразвивающая</w:t>
            </w:r>
          </w:p>
        </w:tc>
        <w:tc>
          <w:tcPr>
            <w:tcW w:w="1957" w:type="dxa"/>
            <w:tcBorders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3</w:t>
            </w:r>
          </w:p>
        </w:tc>
        <w:tc>
          <w:tcPr>
            <w:tcW w:w="2198" w:type="dxa"/>
            <w:tcBorders>
              <w:lef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103</w:t>
            </w:r>
          </w:p>
        </w:tc>
      </w:tr>
      <w:tr w:rsidR="0096407C" w:rsidRPr="007C40AF" w:rsidTr="0096407C">
        <w:tc>
          <w:tcPr>
            <w:tcW w:w="24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От 6 до 7 лет</w:t>
            </w:r>
          </w:p>
        </w:tc>
        <w:tc>
          <w:tcPr>
            <w:tcW w:w="286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Общеразвивающая</w:t>
            </w:r>
          </w:p>
        </w:tc>
        <w:tc>
          <w:tcPr>
            <w:tcW w:w="1957" w:type="dxa"/>
            <w:tcBorders>
              <w:top w:val="single" w:sz="8" w:space="0" w:color="8064A2"/>
              <w:bottom w:val="single" w:sz="8" w:space="0" w:color="8064A2"/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2</w:t>
            </w:r>
          </w:p>
        </w:tc>
        <w:tc>
          <w:tcPr>
            <w:tcW w:w="2198" w:type="dxa"/>
            <w:tcBorders>
              <w:top w:val="single" w:sz="8" w:space="0" w:color="8064A2"/>
              <w:left w:val="single" w:sz="4" w:space="0" w:color="7030A0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Cs w:val="24"/>
                <w:lang w:eastAsia="ru-RU"/>
              </w:rPr>
              <w:t>55</w:t>
            </w:r>
          </w:p>
        </w:tc>
      </w:tr>
      <w:tr w:rsidR="0096407C" w:rsidRPr="007C40AF" w:rsidTr="0096407C">
        <w:tc>
          <w:tcPr>
            <w:tcW w:w="2410" w:type="dxa"/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 xml:space="preserve">Группы </w:t>
            </w:r>
            <w:proofErr w:type="spellStart"/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кратоквременного</w:t>
            </w:r>
            <w:proofErr w:type="spellEnd"/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 xml:space="preserve"> пребывания</w:t>
            </w:r>
          </w:p>
        </w:tc>
        <w:tc>
          <w:tcPr>
            <w:tcW w:w="2862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 xml:space="preserve">   Общеразвивающая</w:t>
            </w:r>
          </w:p>
        </w:tc>
        <w:tc>
          <w:tcPr>
            <w:tcW w:w="1957" w:type="dxa"/>
            <w:tcBorders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1</w:t>
            </w:r>
          </w:p>
        </w:tc>
        <w:tc>
          <w:tcPr>
            <w:tcW w:w="2198" w:type="dxa"/>
            <w:tcBorders>
              <w:left w:val="single" w:sz="4" w:space="0" w:color="7030A0"/>
            </w:tcBorders>
          </w:tcPr>
          <w:p w:rsidR="0096407C" w:rsidRPr="007C40AF" w:rsidRDefault="004234B5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13</w:t>
            </w:r>
          </w:p>
        </w:tc>
      </w:tr>
      <w:tr w:rsidR="0096407C" w:rsidRPr="007C40AF" w:rsidTr="0096407C">
        <w:tc>
          <w:tcPr>
            <w:tcW w:w="2410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 xml:space="preserve">Всего </w:t>
            </w:r>
          </w:p>
        </w:tc>
        <w:tc>
          <w:tcPr>
            <w:tcW w:w="286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</w:tc>
        <w:tc>
          <w:tcPr>
            <w:tcW w:w="1957" w:type="dxa"/>
            <w:tcBorders>
              <w:top w:val="double" w:sz="6" w:space="0" w:color="8064A2"/>
              <w:bottom w:val="single" w:sz="8" w:space="0" w:color="8064A2"/>
              <w:right w:val="single" w:sz="4" w:space="0" w:color="7030A0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</w:tc>
        <w:tc>
          <w:tcPr>
            <w:tcW w:w="2198" w:type="dxa"/>
            <w:tcBorders>
              <w:top w:val="double" w:sz="6" w:space="0" w:color="8064A2"/>
              <w:left w:val="single" w:sz="4" w:space="0" w:color="7030A0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343</w:t>
            </w:r>
          </w:p>
        </w:tc>
      </w:tr>
    </w:tbl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>*Количественные и качественные показатели наполняемости групп могут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>изменяться по объективным причинам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407C" w:rsidRPr="007C40AF" w:rsidRDefault="0096407C" w:rsidP="009640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407C" w:rsidRPr="007C40AF" w:rsidRDefault="0096407C" w:rsidP="00964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Cs w:val="24"/>
        </w:rPr>
      </w:pPr>
      <w:r w:rsidRPr="007C40AF">
        <w:rPr>
          <w:rFonts w:ascii="Times New Roman" w:hAnsi="Times New Roman" w:cs="Times New Roman"/>
          <w:b/>
          <w:bCs/>
          <w:i/>
          <w:iCs/>
          <w:szCs w:val="24"/>
        </w:rPr>
        <w:t>Особенности социального статуса контингента воспитанников**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4A0"/>
      </w:tblPr>
      <w:tblGrid>
        <w:gridCol w:w="4928"/>
        <w:gridCol w:w="4536"/>
      </w:tblGrid>
      <w:tr w:rsidR="0096407C" w:rsidRPr="007C40AF" w:rsidTr="0096407C">
        <w:tc>
          <w:tcPr>
            <w:tcW w:w="4928" w:type="dxa"/>
            <w:shd w:val="clear" w:color="auto" w:fill="8064A2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8064A2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color w:val="FFFFFF"/>
                <w:szCs w:val="24"/>
                <w:lang w:eastAsia="ru-RU"/>
              </w:rPr>
            </w:pPr>
          </w:p>
        </w:tc>
      </w:tr>
      <w:tr w:rsidR="0096407C" w:rsidRPr="007C40AF" w:rsidTr="0096407C"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i/>
                <w:iCs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4536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21</w:t>
            </w:r>
          </w:p>
        </w:tc>
      </w:tr>
      <w:tr w:rsidR="0096407C" w:rsidRPr="007C40AF" w:rsidTr="0096407C">
        <w:tc>
          <w:tcPr>
            <w:tcW w:w="4928" w:type="dxa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i/>
                <w:iCs/>
                <w:szCs w:val="24"/>
                <w:lang w:eastAsia="ru-RU"/>
              </w:rPr>
              <w:t>Опекаемы дети</w:t>
            </w:r>
          </w:p>
        </w:tc>
        <w:tc>
          <w:tcPr>
            <w:tcW w:w="4536" w:type="dxa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2</w:t>
            </w:r>
          </w:p>
        </w:tc>
      </w:tr>
      <w:tr w:rsidR="0096407C" w:rsidRPr="007C40AF" w:rsidTr="0096407C"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i/>
                <w:iCs/>
                <w:szCs w:val="24"/>
                <w:lang w:eastAsia="ru-RU"/>
              </w:rPr>
              <w:t>Дети с ОВЗ</w:t>
            </w:r>
          </w:p>
        </w:tc>
        <w:tc>
          <w:tcPr>
            <w:tcW w:w="4536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4</w:t>
            </w:r>
          </w:p>
        </w:tc>
      </w:tr>
      <w:tr w:rsidR="0096407C" w:rsidRPr="007C40AF" w:rsidTr="0096407C">
        <w:tc>
          <w:tcPr>
            <w:tcW w:w="4928" w:type="dxa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i/>
                <w:iCs/>
                <w:szCs w:val="24"/>
                <w:lang w:eastAsia="ru-RU"/>
              </w:rPr>
              <w:t>Инвалиды</w:t>
            </w:r>
          </w:p>
        </w:tc>
        <w:tc>
          <w:tcPr>
            <w:tcW w:w="4536" w:type="dxa"/>
          </w:tcPr>
          <w:p w:rsidR="0096407C" w:rsidRPr="007C40AF" w:rsidRDefault="0096407C" w:rsidP="0096407C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3</w:t>
            </w:r>
          </w:p>
        </w:tc>
      </w:tr>
    </w:tbl>
    <w:p w:rsidR="0096407C" w:rsidRPr="007C40AF" w:rsidRDefault="0096407C" w:rsidP="00964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96407C" w:rsidRPr="007C40AF" w:rsidRDefault="0096407C" w:rsidP="009640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**Количественные и качественные показатели контингента воспитанников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hAnsi="Times New Roman" w:cs="Times New Roman"/>
          <w:szCs w:val="24"/>
        </w:rPr>
        <w:t>могут изменяться по объективным причинам.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b/>
          <w:szCs w:val="24"/>
          <w:lang w:eastAsia="ru-RU"/>
        </w:rPr>
        <w:t>С</w:t>
      </w:r>
      <w:r w:rsidRPr="007C40AF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оциальный  статус родителей</w:t>
      </w:r>
      <w:r w:rsidRPr="007C40AF">
        <w:rPr>
          <w:rFonts w:ascii="Times New Roman" w:hAnsi="Times New Roman" w:cs="Times New Roman"/>
          <w:b/>
          <w:color w:val="FF0000"/>
          <w:szCs w:val="24"/>
        </w:rPr>
        <w:t xml:space="preserve"> </w:t>
      </w:r>
      <w:r w:rsidRPr="007C40AF">
        <w:rPr>
          <w:rFonts w:ascii="Times New Roman" w:hAnsi="Times New Roman" w:cs="Times New Roman"/>
          <w:b/>
          <w:color w:val="000000"/>
          <w:szCs w:val="24"/>
        </w:rPr>
        <w:t>на 1.09.2018</w:t>
      </w:r>
      <w:r w:rsidRPr="007C40AF">
        <w:rPr>
          <w:rFonts w:ascii="Times New Roman" w:eastAsia="Times New Roman" w:hAnsi="Times New Roman" w:cs="Times New Roman"/>
          <w:szCs w:val="24"/>
          <w:lang w:eastAsia="ru-RU"/>
        </w:rPr>
        <w:tab/>
      </w:r>
    </w:p>
    <w:tbl>
      <w:tblPr>
        <w:tblW w:w="946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blBorders>
        <w:tblLook w:val="01E0"/>
      </w:tblPr>
      <w:tblGrid>
        <w:gridCol w:w="2276"/>
        <w:gridCol w:w="3651"/>
        <w:gridCol w:w="3537"/>
      </w:tblGrid>
      <w:tr w:rsidR="0096407C" w:rsidRPr="007C40AF" w:rsidTr="0096407C">
        <w:trPr>
          <w:trHeight w:val="250"/>
        </w:trPr>
        <w:tc>
          <w:tcPr>
            <w:tcW w:w="2276" w:type="dxa"/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Cs w:val="24"/>
                <w:highlight w:val="yellow"/>
                <w:lang w:eastAsia="ru-RU"/>
              </w:rPr>
            </w:pPr>
          </w:p>
        </w:tc>
        <w:tc>
          <w:tcPr>
            <w:tcW w:w="3651" w:type="dxa"/>
            <w:tcBorders>
              <w:top w:val="single" w:sz="8" w:space="0" w:color="8064A2"/>
              <w:left w:val="single" w:sz="8" w:space="0" w:color="8064A2"/>
              <w:right w:val="single" w:sz="8" w:space="0" w:color="8064A2"/>
            </w:tcBorders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Cs w:val="24"/>
                <w:lang w:eastAsia="ru-RU"/>
              </w:rPr>
              <w:t>Количество детей</w:t>
            </w:r>
          </w:p>
        </w:tc>
        <w:tc>
          <w:tcPr>
            <w:tcW w:w="3537" w:type="dxa"/>
            <w:shd w:val="clear" w:color="auto" w:fill="8064A2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Cs w:val="24"/>
                <w:lang w:eastAsia="ru-RU"/>
              </w:rPr>
              <w:t>343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Особенности семьи</w:t>
            </w:r>
          </w:p>
        </w:tc>
        <w:tc>
          <w:tcPr>
            <w:tcW w:w="36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Полные семьи</w:t>
            </w:r>
          </w:p>
        </w:tc>
        <w:tc>
          <w:tcPr>
            <w:tcW w:w="3537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309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noProof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Неполные</w:t>
            </w:r>
          </w:p>
        </w:tc>
        <w:tc>
          <w:tcPr>
            <w:tcW w:w="3537" w:type="dxa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26</w:t>
            </w:r>
          </w:p>
        </w:tc>
      </w:tr>
      <w:tr w:rsidR="0096407C" w:rsidRPr="007C40AF" w:rsidTr="0096407C">
        <w:trPr>
          <w:trHeight w:val="250"/>
        </w:trPr>
        <w:tc>
          <w:tcPr>
            <w:tcW w:w="227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Опекуны</w:t>
            </w:r>
          </w:p>
        </w:tc>
        <w:tc>
          <w:tcPr>
            <w:tcW w:w="3537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2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многодетные</w:t>
            </w:r>
          </w:p>
        </w:tc>
        <w:tc>
          <w:tcPr>
            <w:tcW w:w="3537" w:type="dxa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21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  <w:t>Социальный состав</w:t>
            </w:r>
          </w:p>
        </w:tc>
        <w:tc>
          <w:tcPr>
            <w:tcW w:w="36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Интеллигенция</w:t>
            </w:r>
          </w:p>
        </w:tc>
        <w:tc>
          <w:tcPr>
            <w:tcW w:w="3537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25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Рабочие</w:t>
            </w:r>
          </w:p>
        </w:tc>
        <w:tc>
          <w:tcPr>
            <w:tcW w:w="3537" w:type="dxa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67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Служащие</w:t>
            </w:r>
          </w:p>
        </w:tc>
        <w:tc>
          <w:tcPr>
            <w:tcW w:w="3537" w:type="dxa"/>
            <w:tcBorders>
              <w:top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97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left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Домохозяйки</w:t>
            </w:r>
          </w:p>
        </w:tc>
        <w:tc>
          <w:tcPr>
            <w:tcW w:w="3537" w:type="dxa"/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3</w:t>
            </w:r>
          </w:p>
        </w:tc>
      </w:tr>
      <w:tr w:rsidR="0096407C" w:rsidRPr="007C40AF" w:rsidTr="0096407C">
        <w:trPr>
          <w:trHeight w:val="266"/>
        </w:trPr>
        <w:tc>
          <w:tcPr>
            <w:tcW w:w="2276" w:type="dxa"/>
            <w:vMerge/>
            <w:tcBorders>
              <w:top w:val="double" w:sz="6" w:space="0" w:color="8064A2"/>
              <w:left w:val="single" w:sz="8" w:space="0" w:color="8064A2"/>
              <w:bottom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i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Cs/>
                <w:i/>
                <w:szCs w:val="24"/>
                <w:lang w:eastAsia="ru-RU"/>
              </w:rPr>
              <w:t>Предприниматели</w:t>
            </w:r>
          </w:p>
        </w:tc>
        <w:tc>
          <w:tcPr>
            <w:tcW w:w="3537" w:type="dxa"/>
            <w:tcBorders>
              <w:top w:val="double" w:sz="6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eastAsia="ru-RU"/>
              </w:rPr>
              <w:t>7</w:t>
            </w:r>
          </w:p>
        </w:tc>
      </w:tr>
    </w:tbl>
    <w:p w:rsidR="0096407C" w:rsidRPr="007C40AF" w:rsidRDefault="0096407C" w:rsidP="0096407C">
      <w:pPr>
        <w:spacing w:after="0" w:line="240" w:lineRule="atLeast"/>
        <w:ind w:right="-1"/>
        <w:rPr>
          <w:rFonts w:ascii="Times New Roman" w:hAnsi="Times New Roman" w:cs="Times New Roman"/>
          <w:b/>
          <w:i/>
          <w:color w:val="000000"/>
          <w:szCs w:val="24"/>
        </w:rPr>
      </w:pPr>
    </w:p>
    <w:p w:rsidR="0096407C" w:rsidRPr="007C40AF" w:rsidRDefault="0096407C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B2A44" w:rsidRPr="007C40AF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2B2A44" w:rsidRPr="007C40AF" w:rsidRDefault="002B2A44" w:rsidP="0024267F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3F16EE" w:rsidRPr="007C40AF" w:rsidRDefault="003F16EE" w:rsidP="003F1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       Содержание дополнительного образования детей выстраивается в соответствии с образовательными программами различной направленности. </w:t>
      </w:r>
    </w:p>
    <w:p w:rsidR="003F16EE" w:rsidRPr="007C40AF" w:rsidRDefault="003F16EE" w:rsidP="003F16EE">
      <w:pPr>
        <w:tabs>
          <w:tab w:val="left" w:pos="-270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>Направления дополнительных образовательных услуг определены в соответствии с запросами родителей (законных представителей) воспитанников, с учетом оздоровительно-образовательного потенциала социума. Дополнительные образовательные услуги оказываются в МАДОУ на договорной основе (договор с родителями (законными представителями), договор с исполнителем услуги). Система оказания дополнительных платных услуг находится на достаточно высоком уровне. Имеется необходимое нормативно-правовое обеспечение, подготовлено методико-дидактическое, диагностическое обеспечение, выстроена соответствующая предметно-пространственная развивающая среда.</w:t>
      </w:r>
    </w:p>
    <w:p w:rsidR="003F16EE" w:rsidRPr="007C40AF" w:rsidRDefault="003F16EE" w:rsidP="003F16E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b/>
          <w:szCs w:val="24"/>
          <w:lang w:eastAsia="ru-RU"/>
        </w:rPr>
        <w:t>Социально-педагогическое направление</w:t>
      </w:r>
      <w:r w:rsidRPr="007C40AF">
        <w:rPr>
          <w:rFonts w:ascii="Times New Roman" w:eastAsia="Times New Roman" w:hAnsi="Times New Roman" w:cs="Times New Roman"/>
          <w:szCs w:val="24"/>
          <w:lang w:eastAsia="ru-RU"/>
        </w:rPr>
        <w:t xml:space="preserve">: </w:t>
      </w:r>
    </w:p>
    <w:p w:rsidR="003F16EE" w:rsidRPr="007C40AF" w:rsidRDefault="003F16EE" w:rsidP="003F16E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кружок «По дороге к азбуке»</w:t>
      </w:r>
    </w:p>
    <w:p w:rsidR="003F16EE" w:rsidRPr="007C40AF" w:rsidRDefault="003F16EE" w:rsidP="003F16EE">
      <w:pPr>
        <w:spacing w:after="0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b/>
          <w:szCs w:val="24"/>
          <w:lang w:eastAsia="ru-RU"/>
        </w:rPr>
        <w:t>Художественно-эстетическое направление:</w:t>
      </w:r>
    </w:p>
    <w:p w:rsidR="003F16EE" w:rsidRPr="007C40AF" w:rsidRDefault="003F16EE" w:rsidP="003F16EE">
      <w:pPr>
        <w:numPr>
          <w:ilvl w:val="0"/>
          <w:numId w:val="3"/>
        </w:numPr>
        <w:spacing w:after="0"/>
        <w:contextualSpacing/>
        <w:rPr>
          <w:rFonts w:ascii="Times New Roman" w:eastAsia="Times New Roman" w:hAnsi="Times New Roman" w:cs="Times New Roman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szCs w:val="24"/>
          <w:lang w:eastAsia="ru-RU"/>
        </w:rPr>
        <w:t>кружок «Умелые ручки»</w:t>
      </w:r>
    </w:p>
    <w:p w:rsidR="003F16EE" w:rsidRPr="007C40AF" w:rsidRDefault="003F16EE" w:rsidP="003F1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 xml:space="preserve">  Вывод:</w:t>
      </w:r>
      <w:r w:rsidRPr="007C40A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мониторинг показал, что степень потребности жителей микрорайона в дошкольных образовательных услугах достаточно высока. </w:t>
      </w:r>
    </w:p>
    <w:p w:rsidR="003F16EE" w:rsidRPr="007C40AF" w:rsidRDefault="003F16EE" w:rsidP="003F16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7C40AF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Количество заключенных договоров в 2017 году составляло – 168; в 2018 – 207 договоров.</w:t>
      </w:r>
    </w:p>
    <w:p w:rsidR="002B2A44" w:rsidRPr="007C40AF" w:rsidRDefault="002B2A44" w:rsidP="002B2A44">
      <w:pPr>
        <w:widowControl w:val="0"/>
        <w:suppressAutoHyphens/>
        <w:spacing w:after="0" w:line="240" w:lineRule="auto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В дополнительном образовании задействовано 75 процентов воспитанников Детского сада.</w:t>
      </w:r>
    </w:p>
    <w:p w:rsidR="002B2A44" w:rsidRPr="007C40AF" w:rsidRDefault="002B2A44" w:rsidP="002B2A4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szCs w:val="24"/>
        </w:rPr>
        <w:t>IV. Оценка функционирования внутренней системы оценки качества образования</w:t>
      </w:r>
    </w:p>
    <w:p w:rsidR="002B2A44" w:rsidRPr="007C40AF" w:rsidRDefault="0024267F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В д</w:t>
      </w:r>
      <w:r w:rsidR="002B2A44" w:rsidRPr="007C40AF">
        <w:rPr>
          <w:rFonts w:ascii="Times New Roman" w:hAnsi="Times New Roman" w:cs="Times New Roman"/>
          <w:szCs w:val="24"/>
        </w:rPr>
        <w:t>етском саду утверждено положение о внутренней системе оценки качества образования от 17.09.2016. Мониторинг качества обр</w:t>
      </w:r>
      <w:r w:rsidRPr="007C40AF">
        <w:rPr>
          <w:rFonts w:ascii="Times New Roman" w:hAnsi="Times New Roman" w:cs="Times New Roman"/>
          <w:szCs w:val="24"/>
        </w:rPr>
        <w:t>азовательной деятельности в 2018</w:t>
      </w:r>
      <w:r w:rsidR="002B2A44" w:rsidRPr="007C40AF">
        <w:rPr>
          <w:rFonts w:ascii="Times New Roman" w:hAnsi="Times New Roman" w:cs="Times New Roman"/>
          <w:szCs w:val="24"/>
        </w:rPr>
        <w:t xml:space="preserve"> году показал хорошую работу педагогического коллектива по всем показателям.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школы с углубленным изучением предметов. В течение года воспитанники </w:t>
      </w:r>
      <w:r w:rsidR="00CA3A75" w:rsidRPr="007C40AF">
        <w:rPr>
          <w:rFonts w:ascii="Times New Roman" w:hAnsi="Times New Roman" w:cs="Times New Roman"/>
          <w:szCs w:val="24"/>
        </w:rPr>
        <w:t>д</w:t>
      </w:r>
      <w:r w:rsidRPr="007C40AF">
        <w:rPr>
          <w:rFonts w:ascii="Times New Roman" w:hAnsi="Times New Roman" w:cs="Times New Roman"/>
          <w:szCs w:val="24"/>
        </w:rPr>
        <w:t>етского сада успешно участвовали в конкурсах и мероприятиях различного уровня.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В </w:t>
      </w:r>
      <w:r w:rsidR="0024267F" w:rsidRPr="007C40AF">
        <w:rPr>
          <w:rFonts w:ascii="Times New Roman" w:hAnsi="Times New Roman" w:cs="Times New Roman"/>
          <w:szCs w:val="24"/>
        </w:rPr>
        <w:t>период 2018 года проводилось анкетирование 215</w:t>
      </w:r>
      <w:r w:rsidRPr="007C40AF">
        <w:rPr>
          <w:rFonts w:ascii="Times New Roman" w:hAnsi="Times New Roman" w:cs="Times New Roman"/>
          <w:szCs w:val="24"/>
        </w:rPr>
        <w:t xml:space="preserve"> родителей, получены следующие результаты: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доля получателей услуг, положительно оценивающих доброжелательность и вежливость работников организации, –</w:t>
      </w:r>
      <w:r w:rsidR="0024267F" w:rsidRPr="007C40AF">
        <w:rPr>
          <w:rFonts w:ascii="Times New Roman" w:hAnsi="Times New Roman" w:cs="Times New Roman"/>
          <w:szCs w:val="24"/>
        </w:rPr>
        <w:t xml:space="preserve"> 95</w:t>
      </w:r>
      <w:r w:rsidRPr="007C40AF">
        <w:rPr>
          <w:rFonts w:ascii="Times New Roman" w:hAnsi="Times New Roman" w:cs="Times New Roman"/>
          <w:szCs w:val="24"/>
        </w:rPr>
        <w:t xml:space="preserve"> процент;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− доля получателей услуг, удовлетворенных компетентностью работников организации, – </w:t>
      </w:r>
      <w:r w:rsidR="0024267F" w:rsidRPr="007C40AF">
        <w:rPr>
          <w:rFonts w:ascii="Times New Roman" w:hAnsi="Times New Roman" w:cs="Times New Roman"/>
          <w:szCs w:val="24"/>
        </w:rPr>
        <w:t>95</w:t>
      </w:r>
      <w:r w:rsidRPr="007C40AF">
        <w:rPr>
          <w:rFonts w:ascii="Times New Roman" w:hAnsi="Times New Roman" w:cs="Times New Roman"/>
          <w:szCs w:val="24"/>
        </w:rPr>
        <w:t> процента;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 xml:space="preserve">− доля получателей услуг, удовлетворенных материально-техническим обеспечением организации, – </w:t>
      </w:r>
      <w:r w:rsidR="0024267F" w:rsidRPr="007C40AF">
        <w:rPr>
          <w:rFonts w:ascii="Times New Roman" w:hAnsi="Times New Roman" w:cs="Times New Roman"/>
          <w:szCs w:val="24"/>
        </w:rPr>
        <w:t>75</w:t>
      </w:r>
      <w:r w:rsidRPr="007C40AF">
        <w:rPr>
          <w:rFonts w:ascii="Times New Roman" w:hAnsi="Times New Roman" w:cs="Times New Roman"/>
          <w:szCs w:val="24"/>
        </w:rPr>
        <w:t xml:space="preserve"> процентов;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доля получателей услуг, удовлетворенных качеством предоставляемых образовательных услуг, – 84 процента;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− доля получателей услуг, которые готовы рекомендовать организацию родственникам и знакомым, – 92 процента.</w:t>
      </w:r>
    </w:p>
    <w:p w:rsidR="002B2A44" w:rsidRPr="007C40AF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40AF">
        <w:rPr>
          <w:rFonts w:ascii="Times New Roman" w:hAnsi="Times New Roman" w:cs="Times New Roman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2B2A44" w:rsidRPr="007C40AF" w:rsidRDefault="002B2A44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C40AF">
        <w:rPr>
          <w:rFonts w:ascii="Times New Roman" w:hAnsi="Times New Roman" w:cs="Times New Roman"/>
          <w:b/>
          <w:szCs w:val="24"/>
          <w:lang w:val="en-US"/>
        </w:rPr>
        <w:t>V</w:t>
      </w:r>
      <w:r w:rsidRPr="007C40AF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 xml:space="preserve">МАДОУ  № 63 имеет полностью укомплектованный штат сотрудников. 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Количество сотрудников 71 – человек, из них педагогических работников – 36 человек: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 воспитатели –</w:t>
      </w:r>
      <w:r w:rsidRPr="007C40AF">
        <w:rPr>
          <w:rFonts w:ascii="Times New Roman" w:hAnsi="Times New Roman" w:cs="Times New Roman"/>
          <w:i/>
          <w:color w:val="000000"/>
          <w:szCs w:val="24"/>
        </w:rPr>
        <w:t>27</w:t>
      </w:r>
      <w:r w:rsidRPr="007C40AF">
        <w:rPr>
          <w:rFonts w:ascii="Times New Roman" w:hAnsi="Times New Roman" w:cs="Times New Roman"/>
          <w:i/>
          <w:szCs w:val="24"/>
        </w:rPr>
        <w:t>-человек;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 музыкальный руководитель – 3 человека;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 инструктор по ФК – 1 человек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 старший воспитатель – 2 человека;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 педагог – психолог – 2 человека;</w:t>
      </w:r>
    </w:p>
    <w:p w:rsidR="0096407C" w:rsidRPr="007C40AF" w:rsidRDefault="0096407C" w:rsidP="0096407C">
      <w:pPr>
        <w:spacing w:after="0" w:line="240" w:lineRule="atLeast"/>
        <w:ind w:left="-142"/>
        <w:jc w:val="both"/>
        <w:rPr>
          <w:rFonts w:ascii="Times New Roman" w:hAnsi="Times New Roman" w:cs="Times New Roman"/>
          <w:i/>
          <w:szCs w:val="24"/>
        </w:rPr>
      </w:pPr>
      <w:r w:rsidRPr="007C40AF">
        <w:rPr>
          <w:rFonts w:ascii="Times New Roman" w:hAnsi="Times New Roman" w:cs="Times New Roman"/>
          <w:i/>
          <w:szCs w:val="24"/>
        </w:rPr>
        <w:t>-учитель-логопед- 1 человек</w:t>
      </w: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7C40AF">
        <w:rPr>
          <w:rFonts w:ascii="Times New Roman" w:hAnsi="Times New Roman" w:cs="Times New Roman"/>
          <w:b/>
          <w:i/>
          <w:szCs w:val="24"/>
        </w:rPr>
        <w:lastRenderedPageBreak/>
        <w:t>Контингент педагогов в МАДОУ № 63 распределятся следующим образом:</w:t>
      </w:r>
    </w:p>
    <w:tbl>
      <w:tblPr>
        <w:tblW w:w="9502" w:type="dxa"/>
        <w:tblInd w:w="-176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000"/>
      </w:tblPr>
      <w:tblGrid>
        <w:gridCol w:w="1282"/>
        <w:gridCol w:w="8220"/>
      </w:tblGrid>
      <w:tr w:rsidR="0096407C" w:rsidRPr="007C40AF" w:rsidTr="0096407C">
        <w:trPr>
          <w:trHeight w:val="4305"/>
        </w:trPr>
        <w:tc>
          <w:tcPr>
            <w:tcW w:w="1282" w:type="dxa"/>
          </w:tcPr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i/>
                <w:szCs w:val="24"/>
              </w:rPr>
              <w:t xml:space="preserve">По возрасту                </w:t>
            </w:r>
          </w:p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</w:tc>
        <w:tc>
          <w:tcPr>
            <w:tcW w:w="8220" w:type="dxa"/>
          </w:tcPr>
          <w:p w:rsidR="0096407C" w:rsidRPr="007C40AF" w:rsidRDefault="0096407C" w:rsidP="0096407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5097780" cy="2682240"/>
                  <wp:effectExtent l="0" t="0" r="0" b="0"/>
                  <wp:docPr id="7" name="Диаграмма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96407C" w:rsidRPr="007C40AF" w:rsidTr="0096407C">
        <w:trPr>
          <w:trHeight w:val="4254"/>
        </w:trPr>
        <w:tc>
          <w:tcPr>
            <w:tcW w:w="1282" w:type="dxa"/>
          </w:tcPr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i/>
                <w:szCs w:val="24"/>
              </w:rPr>
              <w:t>По стажу работу</w:t>
            </w:r>
          </w:p>
        </w:tc>
        <w:tc>
          <w:tcPr>
            <w:tcW w:w="8220" w:type="dxa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5097780" cy="2628900"/>
                  <wp:effectExtent l="0" t="0" r="0" b="0"/>
                  <wp:docPr id="6" name="Диаграмм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96407C" w:rsidRPr="007C40AF" w:rsidTr="0096407C">
        <w:trPr>
          <w:trHeight w:val="4255"/>
        </w:trPr>
        <w:tc>
          <w:tcPr>
            <w:tcW w:w="1282" w:type="dxa"/>
          </w:tcPr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</w:p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i/>
                <w:szCs w:val="24"/>
              </w:rPr>
              <w:t>По уровню образования</w:t>
            </w:r>
          </w:p>
        </w:tc>
        <w:tc>
          <w:tcPr>
            <w:tcW w:w="8220" w:type="dxa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5097780" cy="2552700"/>
                  <wp:effectExtent l="0" t="0" r="0" b="0"/>
                  <wp:docPr id="5" name="Диаграмм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96407C" w:rsidRPr="007C40AF" w:rsidTr="0096407C">
        <w:trPr>
          <w:trHeight w:val="4302"/>
        </w:trPr>
        <w:tc>
          <w:tcPr>
            <w:tcW w:w="1282" w:type="dxa"/>
          </w:tcPr>
          <w:p w:rsidR="0096407C" w:rsidRPr="007C40AF" w:rsidRDefault="0096407C" w:rsidP="0096407C">
            <w:pPr>
              <w:spacing w:after="0" w:line="240" w:lineRule="auto"/>
              <w:ind w:left="111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i/>
                <w:szCs w:val="24"/>
              </w:rPr>
              <w:lastRenderedPageBreak/>
              <w:t>По уровню квалификации</w:t>
            </w:r>
          </w:p>
        </w:tc>
        <w:tc>
          <w:tcPr>
            <w:tcW w:w="8220" w:type="dxa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</w:pPr>
            <w:r w:rsidRPr="007C40AF">
              <w:rPr>
                <w:rFonts w:ascii="Times New Roman" w:hAnsi="Times New Roman"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5097780" cy="3025140"/>
                  <wp:effectExtent l="0" t="0" r="0" b="0"/>
                  <wp:docPr id="4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96407C" w:rsidRPr="007C40AF" w:rsidRDefault="0096407C" w:rsidP="0096407C">
      <w:pPr>
        <w:spacing w:line="240" w:lineRule="auto"/>
        <w:rPr>
          <w:rFonts w:ascii="Times New Roman" w:hAnsi="Times New Roman" w:cs="Times New Roman"/>
          <w:b/>
          <w:i/>
          <w:szCs w:val="24"/>
        </w:rPr>
      </w:pPr>
    </w:p>
    <w:p w:rsidR="0096407C" w:rsidRPr="007C40AF" w:rsidRDefault="0096407C" w:rsidP="0096407C">
      <w:pPr>
        <w:spacing w:line="24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7C40AF">
        <w:rPr>
          <w:rFonts w:ascii="Times New Roman" w:hAnsi="Times New Roman" w:cs="Times New Roman"/>
          <w:b/>
          <w:i/>
          <w:szCs w:val="24"/>
        </w:rPr>
        <w:t>Методическая активнос</w:t>
      </w:r>
      <w:r w:rsidR="004234B5">
        <w:rPr>
          <w:rFonts w:ascii="Times New Roman" w:hAnsi="Times New Roman" w:cs="Times New Roman"/>
          <w:b/>
          <w:i/>
          <w:szCs w:val="24"/>
        </w:rPr>
        <w:t xml:space="preserve">ть педагогов МАДОУ № 63 за </w:t>
      </w:r>
      <w:r w:rsidRPr="007C40AF">
        <w:rPr>
          <w:rFonts w:ascii="Times New Roman" w:hAnsi="Times New Roman" w:cs="Times New Roman"/>
          <w:b/>
          <w:i/>
          <w:szCs w:val="24"/>
        </w:rPr>
        <w:t>2018 уч.</w:t>
      </w:r>
      <w:r w:rsidR="004234B5">
        <w:rPr>
          <w:rFonts w:ascii="Times New Roman" w:hAnsi="Times New Roman" w:cs="Times New Roman"/>
          <w:b/>
          <w:i/>
          <w:szCs w:val="24"/>
        </w:rPr>
        <w:t xml:space="preserve"> </w:t>
      </w:r>
      <w:r w:rsidRPr="007C40AF">
        <w:rPr>
          <w:rFonts w:ascii="Times New Roman" w:hAnsi="Times New Roman" w:cs="Times New Roman"/>
          <w:b/>
          <w:i/>
          <w:szCs w:val="24"/>
        </w:rPr>
        <w:t>год*</w:t>
      </w:r>
    </w:p>
    <w:tbl>
      <w:tblPr>
        <w:tblW w:w="0" w:type="auto"/>
        <w:tblInd w:w="-719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/>
      </w:tblPr>
      <w:tblGrid>
        <w:gridCol w:w="5259"/>
        <w:gridCol w:w="2557"/>
        <w:gridCol w:w="2238"/>
      </w:tblGrid>
      <w:tr w:rsidR="0096407C" w:rsidRPr="007C40AF" w:rsidTr="004234B5">
        <w:tc>
          <w:tcPr>
            <w:tcW w:w="10054" w:type="dxa"/>
            <w:gridSpan w:val="3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 xml:space="preserve">Выступления на методических мероприятиях города 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Форум образовательных инициатив - 2018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Рузанова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Л.А.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Сертификат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 xml:space="preserve">Городское методическое объединение для групп раннего возраста 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Колосова Т.А.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младшего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Рузанова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Л.А.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среднего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Еремина С.В.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среднего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Сурмач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А.С.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старшего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Тверденко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Н.В.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старшего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Беленькая Ю.В.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групп подготовительного к школе  возраста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Лукина М.А.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старших воспитателей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Колосова Т.А.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Выступление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Городское методическое объединение для старших воспитателей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Дмитриева М.О.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Показ видео организации </w:t>
            </w:r>
            <w:r w:rsidRPr="007C40AF">
              <w:rPr>
                <w:rFonts w:ascii="Times New Roman" w:hAnsi="Times New Roman" w:cs="Times New Roman"/>
                <w:b/>
                <w:szCs w:val="24"/>
              </w:rPr>
              <w:lastRenderedPageBreak/>
              <w:t>деятельности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Городская школа для молодых специалистов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Рузанова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Л.А.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Показ организованной деятельности с детьми</w:t>
            </w:r>
          </w:p>
        </w:tc>
      </w:tr>
      <w:tr w:rsidR="0096407C" w:rsidRPr="007C40AF" w:rsidTr="004234B5">
        <w:tc>
          <w:tcPr>
            <w:tcW w:w="10054" w:type="dxa"/>
            <w:gridSpan w:val="3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Участие в конкурсной деятельности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Краевой конкурс среди педагогов ДОУ «Лучший педагог» 2017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Проянникова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И.В.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Победитель муниципального этапа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Всероссийский конкурс «Воспитатель года» 2018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Проянникова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И.В.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2 место в муниципальном этапе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Городской арт – фестиваль изобразительного</w:t>
            </w:r>
          </w:p>
          <w:p w:rsidR="0096407C" w:rsidRPr="007C40AF" w:rsidRDefault="0096407C" w:rsidP="0096407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творчества воспитанников ДОУ «Палитра мастерства»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Сурмач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А.С.</w:t>
            </w:r>
          </w:p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Ханбекова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Даша)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Призер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«Городская интерактивная выставка пособий»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Иванова Е.И.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Победитель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«Городская интерактивная выставка пособий»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Лукина М.А.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Участинк</w:t>
            </w:r>
            <w:proofErr w:type="spellEnd"/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Городской фестиваль – конкурс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«Бархатный сезон» - 2018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Педагоги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Лауреаты 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Театральный конкурс среди воспитанников ДОУ «Театр и дети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Воспитанники, педагоги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Победители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Городской шашечный турнир среди воспитанников ДОУ «Русские шашки»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Тверденко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Н.В.</w:t>
            </w:r>
          </w:p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НавасардянМартик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Призер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Городской турнир по футболу «Кожаный мяч»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Воспитанники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Участики</w:t>
            </w:r>
            <w:proofErr w:type="spellEnd"/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Городской конкурс исследовательских работ «Я исследователь»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Еремина С.В.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Рузанова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 Л.А.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 xml:space="preserve">(Куц </w:t>
            </w:r>
            <w:proofErr w:type="spellStart"/>
            <w:r w:rsidRPr="007C40AF">
              <w:rPr>
                <w:rFonts w:ascii="Times New Roman" w:hAnsi="Times New Roman" w:cs="Times New Roman"/>
                <w:b/>
                <w:szCs w:val="24"/>
              </w:rPr>
              <w:t>софия</w:t>
            </w:r>
            <w:proofErr w:type="spellEnd"/>
            <w:r w:rsidRPr="007C40AF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Победитель муниципального этапа</w:t>
            </w:r>
          </w:p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Призер регионального этапа</w:t>
            </w:r>
          </w:p>
        </w:tc>
      </w:tr>
      <w:tr w:rsidR="0096407C" w:rsidRPr="007C40AF" w:rsidTr="004234B5"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Членство в экспертной группе по городской конкурсной  деятельности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Дмитриева М.О.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6407C" w:rsidRPr="007C40AF" w:rsidRDefault="0096407C" w:rsidP="0096407C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Эксперт</w:t>
            </w:r>
          </w:p>
        </w:tc>
      </w:tr>
      <w:tr w:rsidR="0096407C" w:rsidRPr="007C40AF" w:rsidTr="004234B5">
        <w:trPr>
          <w:trHeight w:val="4517"/>
        </w:trPr>
        <w:tc>
          <w:tcPr>
            <w:tcW w:w="525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96407C" w:rsidRPr="007C40AF" w:rsidRDefault="0096407C" w:rsidP="0096407C">
            <w:pPr>
              <w:spacing w:line="259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bCs/>
                <w:szCs w:val="24"/>
              </w:rPr>
              <w:t>Руководство городскими методическими объединениями педагогов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Дмитриева М.О.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Колосова Т.А.</w:t>
            </w:r>
          </w:p>
        </w:tc>
        <w:tc>
          <w:tcPr>
            <w:tcW w:w="223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Руководитель ГМО для воспитателей групп старшего возраста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C40AF">
              <w:rPr>
                <w:rFonts w:ascii="Times New Roman" w:hAnsi="Times New Roman" w:cs="Times New Roman"/>
                <w:b/>
                <w:szCs w:val="24"/>
              </w:rPr>
              <w:t>Руководитель городского методического объединения педагогов-психологов</w:t>
            </w:r>
          </w:p>
          <w:p w:rsidR="0096407C" w:rsidRPr="007C40AF" w:rsidRDefault="0096407C" w:rsidP="0096407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96407C" w:rsidRPr="007C40AF" w:rsidRDefault="0096407C" w:rsidP="0096407C">
      <w:pPr>
        <w:spacing w:line="240" w:lineRule="auto"/>
        <w:rPr>
          <w:rFonts w:ascii="Times New Roman" w:hAnsi="Times New Roman" w:cs="Times New Roman"/>
          <w:b/>
          <w:i/>
          <w:szCs w:val="24"/>
        </w:rPr>
      </w:pPr>
      <w:r w:rsidRPr="007C40AF">
        <w:rPr>
          <w:rFonts w:ascii="Times New Roman" w:hAnsi="Times New Roman" w:cs="Times New Roman"/>
          <w:b/>
          <w:i/>
          <w:szCs w:val="24"/>
        </w:rPr>
        <w:t xml:space="preserve">      </w:t>
      </w:r>
    </w:p>
    <w:p w:rsidR="0096407C" w:rsidRPr="004234B5" w:rsidRDefault="0096407C" w:rsidP="0096407C">
      <w:pPr>
        <w:spacing w:line="240" w:lineRule="auto"/>
        <w:jc w:val="both"/>
        <w:rPr>
          <w:rFonts w:ascii="Times New Roman" w:hAnsi="Times New Roman" w:cs="Times New Roman"/>
          <w:i/>
          <w:szCs w:val="24"/>
        </w:rPr>
      </w:pPr>
      <w:r w:rsidRPr="004234B5">
        <w:rPr>
          <w:rFonts w:ascii="Times New Roman" w:hAnsi="Times New Roman" w:cs="Times New Roman"/>
          <w:i/>
          <w:szCs w:val="24"/>
        </w:rPr>
        <w:t>Данная характеристика (высокая методическая активность) значима для рассмотрения коллектива МАДОУ № 63  как сообщества активных, повышающих свою педагогическую компетентность, педагогов. Что дает возможность рассматривать МАДОУ в качестве платформы для апробаций новых программ, технологий и инноваций.</w:t>
      </w:r>
    </w:p>
    <w:p w:rsidR="0096407C" w:rsidRPr="004234B5" w:rsidRDefault="0096407C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B2A44" w:rsidRPr="004234B5" w:rsidRDefault="002B2A44" w:rsidP="002B2A4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234B5">
        <w:rPr>
          <w:rFonts w:ascii="Times New Roman" w:hAnsi="Times New Roman" w:cs="Times New Roman"/>
          <w:b/>
          <w:szCs w:val="24"/>
          <w:lang w:val="en-US"/>
        </w:rPr>
        <w:t>VI</w:t>
      </w:r>
      <w:r w:rsidRPr="004234B5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2B2A44" w:rsidRPr="004234B5" w:rsidRDefault="004234B5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В 2018</w:t>
      </w:r>
      <w:r w:rsidR="002B2A44" w:rsidRPr="004234B5">
        <w:rPr>
          <w:rFonts w:ascii="Times New Roman" w:hAnsi="Times New Roman" w:cs="Times New Roman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картины для рассматривания, плакаты;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комплексы для оформления родительских уголков;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рабочие тетради для обучающихся.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информационно-телекоммун</w:t>
      </w:r>
      <w:r w:rsidR="004234B5">
        <w:rPr>
          <w:rFonts w:ascii="Times New Roman" w:hAnsi="Times New Roman" w:cs="Times New Roman"/>
          <w:szCs w:val="24"/>
        </w:rPr>
        <w:t>икационное оборудование – в 2018</w:t>
      </w:r>
      <w:r w:rsidRPr="004234B5">
        <w:rPr>
          <w:rFonts w:ascii="Times New Roman" w:hAnsi="Times New Roman" w:cs="Times New Roman"/>
          <w:szCs w:val="24"/>
        </w:rPr>
        <w:t xml:space="preserve"> году пополнилось компьютером, 3 принтерами, 2 DVD-плеерами, проектором мультимедиа;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4234B5">
        <w:rPr>
          <w:rFonts w:ascii="Times New Roman" w:hAnsi="Times New Roman" w:cs="Times New Roman"/>
          <w:szCs w:val="24"/>
        </w:rPr>
        <w:t>интернет-ресурсами</w:t>
      </w:r>
      <w:proofErr w:type="spellEnd"/>
      <w:r w:rsidRPr="004234B5">
        <w:rPr>
          <w:rFonts w:ascii="Times New Roman" w:hAnsi="Times New Roman" w:cs="Times New Roman"/>
          <w:szCs w:val="24"/>
        </w:rPr>
        <w:t>, фото-, видеоматериалами, графическими редакторами.</w:t>
      </w: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lastRenderedPageBreak/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B2A44" w:rsidRDefault="002B2A44" w:rsidP="002B2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9E1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F429E1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групповые помещения – 12;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кабинет заведующего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методический кабинет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музыкальный зал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физкультурный зал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пищеблок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прачечная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медицинский кабинет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 xml:space="preserve">− </w:t>
      </w:r>
      <w:proofErr w:type="spellStart"/>
      <w:r w:rsidRPr="004234B5">
        <w:rPr>
          <w:rFonts w:ascii="Times New Roman" w:hAnsi="Times New Roman" w:cs="Times New Roman"/>
          <w:szCs w:val="24"/>
        </w:rPr>
        <w:t>физиокабинет</w:t>
      </w:r>
      <w:proofErr w:type="spellEnd"/>
      <w:r w:rsidRPr="004234B5">
        <w:rPr>
          <w:rFonts w:ascii="Times New Roman" w:hAnsi="Times New Roman" w:cs="Times New Roman"/>
          <w:szCs w:val="24"/>
        </w:rPr>
        <w:t xml:space="preserve"> – 1;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− кабинет педагога - психолога – 1.</w:t>
      </w:r>
    </w:p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- кабинет учителя логопеда- 1</w:t>
      </w:r>
    </w:p>
    <w:p w:rsidR="00F429E1" w:rsidRPr="004234B5" w:rsidRDefault="00F429E1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F429E1" w:rsidRPr="004234B5" w:rsidRDefault="00F429E1" w:rsidP="00F429E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234B5">
        <w:rPr>
          <w:rFonts w:ascii="Times New Roman" w:eastAsia="Times New Roman" w:hAnsi="Times New Roman" w:cs="Times New Roman"/>
          <w:szCs w:val="24"/>
          <w:lang w:eastAsia="ru-RU"/>
        </w:rPr>
        <w:t xml:space="preserve">         Реализация средств Госстандарта была направлена на приобретение детской мебели, на оплату курсов повышения квалификации педагогов, игрового оборудования для детей.  Также приобретена  </w:t>
      </w:r>
      <w:proofErr w:type="spellStart"/>
      <w:r w:rsidRPr="004234B5">
        <w:rPr>
          <w:rFonts w:ascii="Times New Roman" w:eastAsia="Times New Roman" w:hAnsi="Times New Roman" w:cs="Times New Roman"/>
          <w:szCs w:val="24"/>
          <w:lang w:eastAsia="ru-RU"/>
        </w:rPr>
        <w:t>методлитература</w:t>
      </w:r>
      <w:proofErr w:type="spellEnd"/>
      <w:r w:rsidRPr="004234B5">
        <w:rPr>
          <w:rFonts w:ascii="Times New Roman" w:eastAsia="Times New Roman" w:hAnsi="Times New Roman" w:cs="Times New Roman"/>
          <w:szCs w:val="24"/>
          <w:lang w:eastAsia="ru-RU"/>
        </w:rPr>
        <w:t>, подписка на журналы: «Справочник руководителя», «Справочник старшего воспитателя», «Справочник педагога – психолога», «Дошкольное образование»</w:t>
      </w:r>
    </w:p>
    <w:p w:rsidR="00F429E1" w:rsidRPr="004234B5" w:rsidRDefault="00F429E1" w:rsidP="00F429E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491"/>
        <w:gridCol w:w="6141"/>
      </w:tblGrid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Вид помещения функциональное использование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оснащение</w:t>
            </w:r>
          </w:p>
        </w:tc>
      </w:tr>
      <w:tr w:rsidR="00F429E1" w:rsidRPr="004234B5" w:rsidTr="00532B0E">
        <w:trPr>
          <w:trHeight w:val="9584"/>
        </w:trPr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lastRenderedPageBreak/>
              <w:t>Групповая комната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Ознакомление с предметным и социальным миром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Развитие речи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Ознакомление с окружающим миром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Сенсорное развитие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Развитие элементарных математических представлений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Обучение грамоте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Сюжетно – ролевые игры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Самообслуживание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Трудовая деятельность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Самостоятельная творческая деятельность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Ознакомление с природой, труд в природе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 xml:space="preserve">Дидактические материалы по </w:t>
            </w:r>
            <w:proofErr w:type="spellStart"/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сенсорике</w:t>
            </w:r>
            <w:proofErr w:type="spellEnd"/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, математике, развитию речи, обучению грамоте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 xml:space="preserve">Глобус 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Географическая карта мира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Карта России, карта Краснодарского края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Муляжи овощей и фруктов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Календарь погоды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Магнитофон, аудиозаписи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Детская мебель для практической деятельности</w:t>
            </w:r>
          </w:p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Интерактивные игры и пособия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Детская мебель для практической деятельности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Книжный уголок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Уголок для изобразительной детской деятельности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Природный уголок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Конструкторы различных видов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 xml:space="preserve">Головоломки, мозаики, </w:t>
            </w:r>
            <w:proofErr w:type="spellStart"/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пазлы</w:t>
            </w:r>
            <w:proofErr w:type="spellEnd"/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, настольные игры, лото.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Развивающие игры по математике, логике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Различные виды театров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</w:t>
            </w: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Спальное помещение</w:t>
            </w:r>
          </w:p>
          <w:p w:rsidR="00F429E1" w:rsidRPr="004234B5" w:rsidRDefault="00F429E1" w:rsidP="00F429E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Дневной сон</w:t>
            </w:r>
          </w:p>
          <w:p w:rsidR="00F429E1" w:rsidRPr="004234B5" w:rsidRDefault="00F429E1" w:rsidP="00F429E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Спальная мебель</w:t>
            </w:r>
          </w:p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Раздевальная комната</w:t>
            </w:r>
          </w:p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Информационно – просветительская работа с родителями</w:t>
            </w:r>
          </w:p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Формирование КГН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Информационный уголок</w:t>
            </w:r>
          </w:p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Выставки детского творчества</w:t>
            </w:r>
          </w:p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Наглядно – информационный материал</w:t>
            </w:r>
          </w:p>
          <w:p w:rsidR="00F429E1" w:rsidRPr="004234B5" w:rsidRDefault="00F429E1" w:rsidP="00532B0E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  <w:p w:rsidR="00F429E1" w:rsidRPr="004234B5" w:rsidRDefault="00F429E1" w:rsidP="00F429E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Шкафчики для раздевания</w:t>
            </w: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Методический кабинет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Осуществление методической помощи педагогам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Библиотека педагогической и методической литературы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Пособия для занятий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Опыт работы педагогов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Материалы консультаций, семинаров, семинаров – практикумов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Демонстрационный, раздаточный материал для занятий с детьми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Иллюстративный материал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lastRenderedPageBreak/>
              <w:t>Изделия народных промыслов.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Скульптуры малых форм (глина, дерево)</w:t>
            </w:r>
          </w:p>
          <w:p w:rsidR="00F429E1" w:rsidRPr="004234B5" w:rsidRDefault="00F429E1" w:rsidP="00F429E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Игрушки, муляжи</w:t>
            </w: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lastRenderedPageBreak/>
              <w:t>Музыкальный зал, кабинет музыкального руководителя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Занятия по музыкальному воспитанию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Индивидуальные занятия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Тематические досуги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Развлечения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Театральные представления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Праздники и утренники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Родительские собрания и прочие мероприятия для родителей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Библиотека методической литературы, сборники нот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Шкаф для используемых пособий, игрушек, атрибутов и прочего материала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Музыкальный центр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Пианино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Разнообразные музыкальные инструменты для детей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Подборка аудио, СD кассет с музыкальными произведениями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Различные виды театров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Ширма для кукольного театра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Детские взрослые костюмы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Детские  стулья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Мультимедийное оборудование</w:t>
            </w: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Физкультурный зал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Физкультурные занятия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Спортивные досуги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Развлечения, праздники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Консультативная работа с родителями и воспитателями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Спортивное оборудование для прыжков, метания, лазания, ползанья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Магнитофон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Детские спортивные тренажеры</w:t>
            </w:r>
          </w:p>
        </w:tc>
      </w:tr>
      <w:tr w:rsidR="00F429E1" w:rsidRPr="004234B5" w:rsidTr="00532B0E">
        <w:tc>
          <w:tcPr>
            <w:tcW w:w="4491" w:type="dxa"/>
            <w:shd w:val="clear" w:color="auto" w:fill="FFFFFF" w:themeFill="background1"/>
          </w:tcPr>
          <w:p w:rsidR="00F429E1" w:rsidRPr="004234B5" w:rsidRDefault="00F429E1" w:rsidP="00532B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b/>
                <w:szCs w:val="24"/>
                <w:lang w:eastAsia="ru-RU"/>
              </w:rPr>
              <w:t>Территория ДОУ</w:t>
            </w:r>
          </w:p>
          <w:p w:rsidR="00F429E1" w:rsidRPr="004234B5" w:rsidRDefault="00F429E1" w:rsidP="00F429E1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Игровые площадки</w:t>
            </w:r>
          </w:p>
          <w:p w:rsidR="00F429E1" w:rsidRPr="004234B5" w:rsidRDefault="00F429E1" w:rsidP="00F429E1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6141" w:type="dxa"/>
            <w:shd w:val="clear" w:color="auto" w:fill="FFFFFF" w:themeFill="background1"/>
          </w:tcPr>
          <w:p w:rsidR="00F429E1" w:rsidRPr="004234B5" w:rsidRDefault="00F429E1" w:rsidP="00F429E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Детская мебель для практической деятельности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 xml:space="preserve">Игровая мебель. 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Конструкторы различных видов</w:t>
            </w:r>
          </w:p>
          <w:p w:rsidR="00F429E1" w:rsidRPr="004234B5" w:rsidRDefault="00F429E1" w:rsidP="00F429E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Физкультурное оборудование: мячи, скакалки, кегли, обручи.</w:t>
            </w:r>
          </w:p>
          <w:p w:rsidR="00F429E1" w:rsidRPr="004234B5" w:rsidRDefault="00F429E1" w:rsidP="00F429E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Ширма для кукольного театра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Спортивное оборудование для прыжков, метания, лазания</w:t>
            </w:r>
          </w:p>
          <w:p w:rsidR="00F429E1" w:rsidRPr="004234B5" w:rsidRDefault="00F429E1" w:rsidP="00F429E1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4234B5">
              <w:rPr>
                <w:rFonts w:ascii="Times New Roman" w:hAnsi="Times New Roman" w:cs="Times New Roman"/>
                <w:szCs w:val="24"/>
                <w:lang w:eastAsia="ru-RU"/>
              </w:rPr>
              <w:t>Скульптуры малых форм</w:t>
            </w:r>
          </w:p>
        </w:tc>
      </w:tr>
    </w:tbl>
    <w:p w:rsidR="00F429E1" w:rsidRPr="004234B5" w:rsidRDefault="00F429E1" w:rsidP="00F429E1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F429E1" w:rsidRPr="004234B5" w:rsidRDefault="00F429E1" w:rsidP="00F429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</w:pPr>
      <w:r w:rsidRPr="004234B5">
        <w:rPr>
          <w:rFonts w:ascii="Times New Roman" w:eastAsia="Times New Roman" w:hAnsi="Times New Roman" w:cs="Times New Roman"/>
          <w:b/>
          <w:bCs/>
          <w:i/>
          <w:szCs w:val="24"/>
          <w:lang w:eastAsia="ru-RU"/>
        </w:rPr>
        <w:t>Анализ развивающей предметно-пространственной среды</w:t>
      </w:r>
    </w:p>
    <w:tbl>
      <w:tblPr>
        <w:tblStyle w:val="a5"/>
        <w:tblW w:w="10632" w:type="dxa"/>
        <w:tblInd w:w="-743" w:type="dxa"/>
        <w:tblLook w:val="04A0"/>
      </w:tblPr>
      <w:tblGrid>
        <w:gridCol w:w="2483"/>
        <w:gridCol w:w="4191"/>
        <w:gridCol w:w="3958"/>
      </w:tblGrid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b/>
                <w:szCs w:val="24"/>
              </w:rPr>
              <w:t>Принципы РППС согласно ФГОС ДО</w:t>
            </w:r>
          </w:p>
        </w:tc>
        <w:tc>
          <w:tcPr>
            <w:tcW w:w="4215" w:type="dxa"/>
          </w:tcPr>
          <w:p w:rsidR="00F429E1" w:rsidRPr="004234B5" w:rsidRDefault="00F429E1" w:rsidP="00532B0E">
            <w:pPr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b/>
                <w:szCs w:val="24"/>
              </w:rPr>
              <w:t>Проблемы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jc w:val="center"/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b/>
                <w:szCs w:val="24"/>
              </w:rPr>
              <w:t>Перспектива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Содержательность, насыщенность</w:t>
            </w:r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Отсутствие оборудования в холлах и коридорах детского сада.</w:t>
            </w:r>
          </w:p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Недостаточно продумана развивающее пространство групп. </w:t>
            </w:r>
          </w:p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Быстрый износ дидактических пособий, настольных игр и мелких игрушек остается по прежнему актуальным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Представляется важным сделать главный упор на приобретение </w:t>
            </w:r>
            <w:r w:rsidRPr="004234B5">
              <w:rPr>
                <w:rFonts w:ascii="Times New Roman" w:eastAsiaTheme="minorHAnsi" w:hAnsi="Times New Roman" w:cs="Times New Roman"/>
                <w:szCs w:val="24"/>
                <w:u w:val="single"/>
              </w:rPr>
              <w:t>мелких и средних игрушек</w:t>
            </w:r>
            <w:r w:rsidRPr="004234B5">
              <w:rPr>
                <w:rFonts w:ascii="Times New Roman" w:eastAsiaTheme="minorHAnsi" w:hAnsi="Times New Roman" w:cs="Times New Roman"/>
                <w:szCs w:val="24"/>
              </w:rPr>
              <w:t>, игр, большее их количество.</w:t>
            </w:r>
          </w:p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  <w:u w:val="single"/>
              </w:rPr>
              <w:t>Концептуальное</w:t>
            </w:r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 моделирование пространства в виде изменения самого подхода к организации среды (</w:t>
            </w:r>
            <w:proofErr w:type="spellStart"/>
            <w:r w:rsidRPr="004234B5">
              <w:rPr>
                <w:rFonts w:ascii="Times New Roman" w:eastAsiaTheme="minorHAnsi" w:hAnsi="Times New Roman" w:cs="Times New Roman"/>
                <w:szCs w:val="24"/>
              </w:rPr>
              <w:t>многоуровневость</w:t>
            </w:r>
            <w:proofErr w:type="spellEnd"/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, размещение </w:t>
            </w:r>
            <w:r w:rsidRPr="004234B5">
              <w:rPr>
                <w:rFonts w:ascii="Times New Roman" w:eastAsiaTheme="minorHAnsi" w:hAnsi="Times New Roman" w:cs="Times New Roman"/>
                <w:szCs w:val="24"/>
              </w:rPr>
              <w:lastRenderedPageBreak/>
              <w:t>мебели не по периметру и т.п.)</w:t>
            </w:r>
          </w:p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Оборудование для холлов, коридоров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4234B5">
              <w:rPr>
                <w:rFonts w:ascii="Times New Roman" w:eastAsiaTheme="minorHAnsi" w:hAnsi="Times New Roman" w:cs="Times New Roman"/>
                <w:szCs w:val="24"/>
              </w:rPr>
              <w:lastRenderedPageBreak/>
              <w:t>Трансформируемость</w:t>
            </w:r>
            <w:proofErr w:type="spellEnd"/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По сравнению с 2017 годом в этом направлении изменилось не много. </w:t>
            </w:r>
            <w:proofErr w:type="spellStart"/>
            <w:r w:rsidRPr="004234B5">
              <w:rPr>
                <w:rFonts w:ascii="Times New Roman" w:eastAsiaTheme="minorHAnsi" w:hAnsi="Times New Roman" w:cs="Times New Roman"/>
                <w:szCs w:val="24"/>
              </w:rPr>
              <w:t>Трансформируемость</w:t>
            </w:r>
            <w:proofErr w:type="spellEnd"/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 не всегда соотносится с безопасностью.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Концептуальное моделирование пространства.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proofErr w:type="spellStart"/>
            <w:r w:rsidRPr="004234B5">
              <w:rPr>
                <w:rFonts w:ascii="Times New Roman" w:eastAsiaTheme="minorHAnsi" w:hAnsi="Times New Roman" w:cs="Times New Roman"/>
                <w:szCs w:val="24"/>
              </w:rPr>
              <w:t>Полифункциональность</w:t>
            </w:r>
            <w:proofErr w:type="spellEnd"/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Недостаточно места для хранения материалов и оборудования крупного размера.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Концептуальное моделирование пространства. Использование игрушек-заместителей.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Вариативность</w:t>
            </w:r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Излишняя статичность</w:t>
            </w:r>
            <w:r w:rsidRPr="004234B5">
              <w:rPr>
                <w:rFonts w:ascii="Times New Roman" w:eastAsiaTheme="minorHAnsi" w:hAnsi="Times New Roman" w:cs="Times New Roman"/>
                <w:b/>
                <w:szCs w:val="24"/>
              </w:rPr>
              <w:t xml:space="preserve"> </w:t>
            </w:r>
            <w:r w:rsidRPr="004234B5">
              <w:rPr>
                <w:rFonts w:ascii="Times New Roman" w:eastAsiaTheme="minorHAnsi" w:hAnsi="Times New Roman" w:cs="Times New Roman"/>
                <w:szCs w:val="24"/>
              </w:rPr>
              <w:t>предметной среды. Недостаточное использование предметов детской продуктивной деятельности в общем пространстве группы.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Концептуальное моделирование пространства. Включение детского продукта в развивающую среду.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Доступность</w:t>
            </w:r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По прежнему имеет место быть понятие «для занятий» в отношении некоторых предметов игрового и обучающего оборудования.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b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Концептуальное моделирование пространства.</w:t>
            </w:r>
          </w:p>
        </w:tc>
      </w:tr>
      <w:tr w:rsidR="00F429E1" w:rsidRPr="004234B5" w:rsidTr="004234B5">
        <w:tc>
          <w:tcPr>
            <w:tcW w:w="2439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Безопасность</w:t>
            </w:r>
          </w:p>
        </w:tc>
        <w:tc>
          <w:tcPr>
            <w:tcW w:w="4215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>Излишняя закрепленность</w:t>
            </w:r>
          </w:p>
        </w:tc>
        <w:tc>
          <w:tcPr>
            <w:tcW w:w="3978" w:type="dxa"/>
          </w:tcPr>
          <w:p w:rsidR="00F429E1" w:rsidRPr="004234B5" w:rsidRDefault="00F429E1" w:rsidP="00532B0E">
            <w:pPr>
              <w:rPr>
                <w:rFonts w:ascii="Times New Roman" w:eastAsiaTheme="minorHAnsi" w:hAnsi="Times New Roman" w:cs="Times New Roman"/>
                <w:szCs w:val="24"/>
              </w:rPr>
            </w:pPr>
            <w:r w:rsidRPr="004234B5">
              <w:rPr>
                <w:rFonts w:ascii="Times New Roman" w:eastAsiaTheme="minorHAnsi" w:hAnsi="Times New Roman" w:cs="Times New Roman"/>
                <w:szCs w:val="24"/>
              </w:rPr>
              <w:t xml:space="preserve">Приобретение мебели и атрибутов игровой деятельности, предусматривающие </w:t>
            </w:r>
            <w:proofErr w:type="spellStart"/>
            <w:r w:rsidRPr="004234B5">
              <w:rPr>
                <w:rFonts w:ascii="Times New Roman" w:eastAsiaTheme="minorHAnsi" w:hAnsi="Times New Roman" w:cs="Times New Roman"/>
                <w:szCs w:val="24"/>
              </w:rPr>
              <w:t>трансформируемость</w:t>
            </w:r>
            <w:proofErr w:type="spellEnd"/>
            <w:r w:rsidRPr="004234B5">
              <w:rPr>
                <w:rFonts w:ascii="Times New Roman" w:eastAsiaTheme="minorHAnsi" w:hAnsi="Times New Roman" w:cs="Times New Roman"/>
                <w:szCs w:val="24"/>
              </w:rPr>
              <w:t>.</w:t>
            </w:r>
          </w:p>
        </w:tc>
      </w:tr>
    </w:tbl>
    <w:p w:rsidR="00F429E1" w:rsidRPr="004234B5" w:rsidRDefault="00F429E1" w:rsidP="00F429E1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</w:p>
    <w:p w:rsidR="00F429E1" w:rsidRPr="004234B5" w:rsidRDefault="00F429E1" w:rsidP="00F429E1">
      <w:pPr>
        <w:spacing w:after="0" w:line="240" w:lineRule="auto"/>
        <w:jc w:val="both"/>
        <w:rPr>
          <w:rFonts w:ascii="Times New Roman" w:eastAsiaTheme="minorHAnsi" w:hAnsi="Times New Roman" w:cs="Times New Roman"/>
          <w:szCs w:val="24"/>
        </w:rPr>
      </w:pPr>
      <w:r w:rsidRPr="004234B5">
        <w:rPr>
          <w:rFonts w:ascii="Times New Roman" w:eastAsiaTheme="minorHAnsi" w:hAnsi="Times New Roman" w:cs="Times New Roman"/>
          <w:szCs w:val="24"/>
        </w:rPr>
        <w:t xml:space="preserve">         За 2018 учебные годы в ДОУ приобретено довольно большое количество материалов и оборудования для улучшения состояния развивающей предметно-пространственной среды. </w:t>
      </w:r>
    </w:p>
    <w:p w:rsidR="00F429E1" w:rsidRPr="004234B5" w:rsidRDefault="00F429E1" w:rsidP="00F429E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>Приобретено необходимое компьютерное оборудование</w:t>
      </w:r>
    </w:p>
    <w:p w:rsidR="00F429E1" w:rsidRPr="004234B5" w:rsidRDefault="00F429E1" w:rsidP="00F429E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Полностью заменена мебель в трех группах, приобретены новые комплекты столов и детских стульчиков. </w:t>
      </w:r>
    </w:p>
    <w:p w:rsidR="00F429E1" w:rsidRPr="004234B5" w:rsidRDefault="00F429E1" w:rsidP="00F429E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Частично заменено уличное игровое оборудование, приобретена интерактивная доска. </w:t>
      </w:r>
    </w:p>
    <w:p w:rsidR="00F429E1" w:rsidRPr="004234B5" w:rsidRDefault="00F429E1" w:rsidP="00F429E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>Большое количество оборудования приобретено в спортзал: детские тренажеры, батуты, спортивные скамьи и гимнастические лестницы, мягкие модули и спортивные маты, а также множество «мелкого» оборудования, как то мячи скакалки, «городки» эспандеры и т.д</w:t>
      </w:r>
      <w:proofErr w:type="gramStart"/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>..</w:t>
      </w:r>
      <w:proofErr w:type="gramEnd"/>
    </w:p>
    <w:p w:rsidR="00F429E1" w:rsidRPr="004234B5" w:rsidRDefault="00F429E1" w:rsidP="00F429E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 w:bidi="ar-SA"/>
        </w:rPr>
      </w:pPr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Так-же </w:t>
      </w:r>
      <w:proofErr w:type="gramStart"/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>приобретены  столы для работы с  формовочным песком Приобретено</w:t>
      </w:r>
      <w:proofErr w:type="gramEnd"/>
      <w:r w:rsidRPr="004234B5">
        <w:rPr>
          <w:rFonts w:ascii="Times New Roman" w:eastAsiaTheme="minorHAnsi" w:hAnsi="Times New Roman"/>
          <w:sz w:val="24"/>
          <w:szCs w:val="24"/>
          <w:lang w:val="ru-RU" w:bidi="ar-SA"/>
        </w:rPr>
        <w:t xml:space="preserve"> новое оборудование для музыкальной деятельности</w:t>
      </w:r>
    </w:p>
    <w:p w:rsidR="00F429E1" w:rsidRPr="004234B5" w:rsidRDefault="00F429E1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2B2A44" w:rsidRPr="004234B5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B2A44" w:rsidRPr="004234B5" w:rsidRDefault="002B2A44" w:rsidP="002B2A4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4234B5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2B2A44" w:rsidRPr="004234B5" w:rsidRDefault="002B2A44" w:rsidP="002B2A4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234B5">
        <w:rPr>
          <w:rFonts w:ascii="Times New Roman" w:hAnsi="Times New Roman" w:cs="Times New Roman"/>
          <w:szCs w:val="24"/>
        </w:rPr>
        <w:t>Данные прив</w:t>
      </w:r>
      <w:r w:rsidR="007C40AF" w:rsidRPr="004234B5">
        <w:rPr>
          <w:rFonts w:ascii="Times New Roman" w:hAnsi="Times New Roman" w:cs="Times New Roman"/>
          <w:szCs w:val="24"/>
        </w:rPr>
        <w:t>едены по состоянию на 29.12.2018</w:t>
      </w:r>
      <w:r w:rsidRPr="004234B5">
        <w:rPr>
          <w:rFonts w:ascii="Times New Roman" w:hAnsi="Times New Roman" w:cs="Times New Roman"/>
          <w:szCs w:val="24"/>
        </w:rPr>
        <w:t>.</w:t>
      </w:r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234B5" w:rsidRPr="004234B5" w:rsidRDefault="004234B5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7C40AF" w:rsidRPr="004234B5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МУНИЦИПАЛЬНОЕ АВТОНОМНОЕ ДОШКОЛЬНОЕ ОБРАЗОВАТЕЛЬНОЕ УЧРЕЖДЕНИЕ ДЕТСКИЙ САД № 63 </w:t>
      </w:r>
    </w:p>
    <w:p w:rsidR="007C40AF" w:rsidRDefault="007C40AF" w:rsidP="007C40AF">
      <w:pPr>
        <w:pBdr>
          <w:bottom w:val="single" w:sz="8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val="uk-UA"/>
        </w:rPr>
      </w:pPr>
      <w:r>
        <w:rPr>
          <w:rFonts w:ascii="Times New Roman" w:hAnsi="Times New Roman" w:cs="Times New Roman"/>
          <w:szCs w:val="24"/>
        </w:rPr>
        <w:t>МУНИЦИПАЛЬНОГО ОБРАЗОВАНИЯ ГОРОД НОВОРОССИЙСК</w:t>
      </w:r>
    </w:p>
    <w:p w:rsidR="007C40AF" w:rsidRDefault="007C40AF" w:rsidP="007C40AF">
      <w:pPr>
        <w:pBdr>
          <w:bottom w:val="single" w:sz="8" w:space="1" w:color="000000"/>
        </w:pBdr>
        <w:tabs>
          <w:tab w:val="center" w:pos="-4962"/>
          <w:tab w:val="left" w:pos="-4820"/>
        </w:tabs>
        <w:spacing w:after="0" w:line="240" w:lineRule="auto"/>
        <w:rPr>
          <w:rFonts w:ascii="Times New Roman" w:eastAsia="Times New Roman" w:hAnsi="Times New Roman" w:cs="Times New Roman"/>
          <w:szCs w:val="24"/>
          <w:lang w:val="uk-UA"/>
        </w:rPr>
      </w:pPr>
      <w:r>
        <w:rPr>
          <w:rFonts w:ascii="Times New Roman" w:eastAsia="Times New Roman" w:hAnsi="Times New Roman" w:cs="Times New Roman"/>
          <w:szCs w:val="24"/>
          <w:lang w:val="uk-UA"/>
        </w:rPr>
        <w:t xml:space="preserve">               ИНН 2315096500                  ОКПО 29619660                  КПП 2315001001</w:t>
      </w:r>
    </w:p>
    <w:p w:rsidR="007C40AF" w:rsidRDefault="007C40AF" w:rsidP="007C40AF">
      <w:pPr>
        <w:pBdr>
          <w:bottom w:val="single" w:sz="8" w:space="1" w:color="000000"/>
        </w:pBdr>
        <w:tabs>
          <w:tab w:val="center" w:pos="-4962"/>
          <w:tab w:val="left" w:pos="-4820"/>
        </w:tabs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lang w:val="uk-UA"/>
        </w:rPr>
        <w:lastRenderedPageBreak/>
        <w:t xml:space="preserve">город </w:t>
      </w:r>
      <w:proofErr w:type="spellStart"/>
      <w:r>
        <w:rPr>
          <w:rFonts w:ascii="Times New Roman" w:eastAsia="Times New Roman" w:hAnsi="Times New Roman" w:cs="Times New Roman"/>
          <w:szCs w:val="24"/>
          <w:lang w:val="uk-UA"/>
        </w:rPr>
        <w:t>Новороссийск</w:t>
      </w:r>
      <w:proofErr w:type="spellEnd"/>
      <w:r>
        <w:rPr>
          <w:rFonts w:ascii="Times New Roman" w:eastAsia="Times New Roman" w:hAnsi="Times New Roman" w:cs="Times New Roman"/>
          <w:szCs w:val="24"/>
          <w:lang w:val="uk-UA"/>
        </w:rPr>
        <w:t xml:space="preserve">, проспект </w:t>
      </w:r>
      <w:proofErr w:type="spellStart"/>
      <w:r>
        <w:rPr>
          <w:rFonts w:ascii="Times New Roman" w:eastAsia="Times New Roman" w:hAnsi="Times New Roman" w:cs="Times New Roman"/>
          <w:szCs w:val="24"/>
          <w:lang w:val="uk-UA"/>
        </w:rPr>
        <w:t>Дзержинского</w:t>
      </w:r>
      <w:proofErr w:type="spellEnd"/>
      <w:r>
        <w:rPr>
          <w:rFonts w:ascii="Times New Roman" w:eastAsia="Times New Roman" w:hAnsi="Times New Roman" w:cs="Times New Roman"/>
          <w:szCs w:val="24"/>
          <w:lang w:val="uk-UA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Cs w:val="24"/>
          <w:lang w:val="uk-UA"/>
        </w:rPr>
        <w:t>дом</w:t>
      </w:r>
      <w:proofErr w:type="spellEnd"/>
      <w:r>
        <w:rPr>
          <w:rFonts w:ascii="Times New Roman" w:eastAsia="Times New Roman" w:hAnsi="Times New Roman" w:cs="Times New Roman"/>
          <w:szCs w:val="24"/>
          <w:lang w:val="uk-UA"/>
        </w:rPr>
        <w:t xml:space="preserve"> 193 Телефон: (8617) 63-42-80</w:t>
      </w:r>
    </w:p>
    <w:p w:rsidR="007C40AF" w:rsidRDefault="007C40AF" w:rsidP="007C40A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C40AF" w:rsidRDefault="007C40AF" w:rsidP="007C40A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</w:p>
    <w:p w:rsidR="007C40AF" w:rsidRDefault="007C40AF" w:rsidP="007C40A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</w:p>
    <w:p w:rsidR="007C40AF" w:rsidRDefault="007C40AF" w:rsidP="007C40A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 w:rsidRPr="00395B71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Показатели деятельности дошкольной образовательной организации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 МАДОУ детский сад № 63</w:t>
      </w:r>
    </w:p>
    <w:p w:rsidR="007C40AF" w:rsidRPr="00395B71" w:rsidRDefault="007C40AF" w:rsidP="007C40A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 w:rsidRPr="00395B71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длежащей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 xml:space="preserve"> в 2018</w:t>
      </w:r>
      <w:r w:rsidRPr="00395B71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г.</w:t>
      </w:r>
    </w:p>
    <w:tbl>
      <w:tblPr>
        <w:tblW w:w="0" w:type="auto"/>
        <w:tblCellSpacing w:w="15" w:type="dxa"/>
        <w:tblLook w:val="04A0"/>
      </w:tblPr>
      <w:tblGrid>
        <w:gridCol w:w="1004"/>
        <w:gridCol w:w="5794"/>
        <w:gridCol w:w="2647"/>
      </w:tblGrid>
      <w:tr w:rsidR="007C40AF" w:rsidRPr="00395B71" w:rsidTr="00532B0E">
        <w:trPr>
          <w:trHeight w:val="15"/>
          <w:tblCellSpacing w:w="15" w:type="dxa"/>
        </w:trPr>
        <w:tc>
          <w:tcPr>
            <w:tcW w:w="9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0AF" w:rsidRPr="00395B71" w:rsidRDefault="007C40AF" w:rsidP="00532B0E">
            <w:pPr>
              <w:rPr>
                <w:rFonts w:ascii="Calibri" w:hAnsi="Calibri" w:cs="Times New Roman"/>
                <w:sz w:val="2"/>
              </w:rPr>
            </w:pPr>
            <w:r w:rsidRPr="00395B71">
              <w:rPr>
                <w:rFonts w:ascii="Calibri" w:hAnsi="Calibri" w:cs="Times New Roman"/>
              </w:rPr>
              <w:t>     </w:t>
            </w:r>
            <w:r w:rsidRPr="00395B71">
              <w:rPr>
                <w:rFonts w:ascii="Calibri" w:hAnsi="Calibri" w:cs="Times New Roman"/>
              </w:rPr>
              <w:br/>
            </w:r>
          </w:p>
        </w:tc>
        <w:tc>
          <w:tcPr>
            <w:tcW w:w="60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40AF" w:rsidRPr="00395B71" w:rsidRDefault="007C40AF" w:rsidP="00532B0E">
            <w:pPr>
              <w:rPr>
                <w:rFonts w:ascii="Calibri" w:hAnsi="Calibri" w:cs="Times New Roman"/>
                <w:sz w:val="2"/>
              </w:rPr>
            </w:pPr>
          </w:p>
        </w:tc>
        <w:tc>
          <w:tcPr>
            <w:tcW w:w="26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C40AF" w:rsidRPr="00395B71" w:rsidRDefault="007C40AF" w:rsidP="00532B0E">
            <w:pPr>
              <w:rPr>
                <w:rFonts w:ascii="Calibri" w:hAnsi="Calibri" w:cs="Times New Roman"/>
                <w:sz w:val="2"/>
              </w:rPr>
            </w:pP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N п/п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Единица измерения 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1.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Образовательная деятельность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C40AF" w:rsidRPr="00395B71" w:rsidRDefault="007C40AF" w:rsidP="00532B0E">
            <w:pPr>
              <w:rPr>
                <w:rFonts w:ascii="Calibri" w:hAnsi="Calibri" w:cs="Times New Roman"/>
              </w:rPr>
            </w:pP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356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режиме полного дня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334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1.1.4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Общая численность воспитанников в возрасте от 3 до 7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309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человек/0 %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1.4.1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режиме полного дня  (8-12 часов)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334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человек/100%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1.4.2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 режиме продленного дня  (12-14 часов)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1.4.3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1.5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1.5.1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1.5.2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1.5.3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1.6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2,8дней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1.7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Общая численность педагогических работников, в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том числе: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36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1.7.1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человек/42%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1.7.2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человек/42%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1.7.3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человек/58%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1.7.4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человек/58%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1.8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1.8.1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Высшая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1.8.2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человека/0%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1.9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1.9.1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16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 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1.9.2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человека/0%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1.10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14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 /%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человек/0%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человек/100%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31 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человек/100%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 xml:space="preserve">1.14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36человек/356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человек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C40AF" w:rsidRPr="00395B71" w:rsidRDefault="007C40AF" w:rsidP="00532B0E">
            <w:pPr>
              <w:rPr>
                <w:rFonts w:ascii="Calibri" w:hAnsi="Calibri" w:cs="Times New Roman"/>
              </w:rPr>
            </w:pP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rPr>
                <w:rFonts w:ascii="Times New Roman" w:hAnsi="Times New Roman" w:cs="Times New Roman"/>
                <w:szCs w:val="24"/>
              </w:rPr>
            </w:pPr>
            <w:r w:rsidRPr="00395B71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1.15.5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Учителя- дефектолога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1.15.6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2.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Инфраструктура</w:t>
            </w: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C40AF" w:rsidRPr="00395B71" w:rsidRDefault="007C40AF" w:rsidP="00532B0E">
            <w:pPr>
              <w:rPr>
                <w:rFonts w:ascii="Calibri" w:hAnsi="Calibri" w:cs="Times New Roman"/>
              </w:rPr>
            </w:pP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2.1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 кв.м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2.2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 кв.м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2.3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2.4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  <w:tr w:rsidR="007C40AF" w:rsidRPr="00395B71" w:rsidTr="00532B0E">
        <w:trPr>
          <w:tblCellSpacing w:w="15" w:type="dxa"/>
        </w:trPr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2.5 </w:t>
            </w:r>
          </w:p>
        </w:tc>
        <w:tc>
          <w:tcPr>
            <w:tcW w:w="6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C40AF" w:rsidRPr="00395B71" w:rsidRDefault="007C40AF" w:rsidP="00532B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395B7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</w:t>
            </w:r>
          </w:p>
        </w:tc>
      </w:tr>
    </w:tbl>
    <w:p w:rsidR="007C40AF" w:rsidRPr="00395B71" w:rsidRDefault="007C40AF" w:rsidP="007C40A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/>
        </w:rPr>
      </w:pPr>
    </w:p>
    <w:p w:rsidR="007C40AF" w:rsidRPr="00F429E1" w:rsidRDefault="007C40AF" w:rsidP="002B2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2B2A44" w:rsidRPr="00F429E1" w:rsidTr="0096407C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2B2A44" w:rsidRPr="00F429E1" w:rsidTr="0096407C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 программе дошкольного образования</w:t>
            </w:r>
          </w:p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2B2A44" w:rsidRPr="00F429E1" w:rsidTr="0096407C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2B2A44" w:rsidRPr="00F429E1" w:rsidTr="0096407C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2A44" w:rsidRPr="00F429E1" w:rsidTr="0096407C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2A44" w:rsidRPr="00F429E1" w:rsidTr="0096407C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2B2A44" w:rsidRPr="00F429E1" w:rsidTr="0096407C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146 (100%)</w:t>
            </w:r>
          </w:p>
        </w:tc>
      </w:tr>
      <w:tr w:rsidR="002B2A44" w:rsidRPr="00F429E1" w:rsidTr="0096407C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2B2A44" w:rsidRPr="00F429E1" w:rsidTr="0096407C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2B2A44" w:rsidRPr="00F429E1" w:rsidTr="0096407C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2B2A44" w:rsidRPr="00F429E1" w:rsidTr="0096407C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2B2A44" w:rsidRPr="00F429E1" w:rsidTr="0096407C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B2A44" w:rsidRPr="00F429E1" w:rsidTr="0096407C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F429E1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количество </w:t>
            </w:r>
            <w:proofErr w:type="spellStart"/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B2A44" w:rsidRPr="00F429E1" w:rsidTr="0096407C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B2A44" w:rsidRPr="00F429E1" w:rsidTr="0096407C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B2A44" w:rsidRPr="00F429E1" w:rsidTr="0096407C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B2A44" w:rsidRPr="00F429E1" w:rsidTr="0096407C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B2A44" w:rsidRPr="00F429E1" w:rsidTr="0096407C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</w:t>
            </w: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2 (12%)</w:t>
            </w:r>
          </w:p>
        </w:tc>
      </w:tr>
      <w:tr w:rsidR="002B2A44" w:rsidRPr="00F429E1" w:rsidTr="0096407C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 (6%)</w:t>
            </w:r>
          </w:p>
        </w:tc>
      </w:tr>
      <w:tr w:rsidR="002B2A44" w:rsidRPr="00F429E1" w:rsidTr="0096407C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 (6%)</w:t>
            </w:r>
          </w:p>
        </w:tc>
      </w:tr>
      <w:tr w:rsidR="002B2A44" w:rsidRPr="00F429E1" w:rsidTr="0096407C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5 (28%)</w:t>
            </w:r>
          </w:p>
        </w:tc>
      </w:tr>
      <w:tr w:rsidR="002B2A44" w:rsidRPr="00F429E1" w:rsidTr="0096407C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6 (34%)</w:t>
            </w:r>
          </w:p>
        </w:tc>
      </w:tr>
      <w:tr w:rsidR="002B2A44" w:rsidRPr="00F429E1" w:rsidTr="0096407C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12 (66%)</w:t>
            </w:r>
          </w:p>
        </w:tc>
      </w:tr>
      <w:tr w:rsidR="002B2A44" w:rsidRPr="00F429E1" w:rsidTr="0096407C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6 (34%)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25 (72%)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23 (66%)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8/1</w:t>
            </w:r>
          </w:p>
        </w:tc>
      </w:tr>
      <w:tr w:rsidR="002B2A44" w:rsidRPr="00F429E1" w:rsidTr="0096407C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помещений, в которых </w:t>
            </w: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B2A44" w:rsidRPr="00F429E1" w:rsidTr="0096407C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975</w:t>
            </w:r>
          </w:p>
        </w:tc>
      </w:tr>
      <w:tr w:rsidR="002B2A44" w:rsidRPr="00F429E1" w:rsidTr="0096407C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2A44" w:rsidRPr="00F429E1" w:rsidTr="0096407C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B2A44" w:rsidRPr="00F429E1" w:rsidTr="0096407C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B2A44" w:rsidRPr="00F429E1" w:rsidRDefault="002B2A44" w:rsidP="002B2A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2A44" w:rsidRPr="00F429E1" w:rsidRDefault="002B2A44" w:rsidP="002B2A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9E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B2A44" w:rsidRPr="00F429E1" w:rsidRDefault="002B2A44" w:rsidP="002B2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9E1"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2B2A44" w:rsidRPr="00F429E1" w:rsidRDefault="002B2A44" w:rsidP="002B2A4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9E1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2B2A44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B2A44" w:rsidRPr="00362276" w:rsidRDefault="002B2A44" w:rsidP="002B2A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sectPr w:rsidR="002B2A44" w:rsidRPr="00362276" w:rsidSect="00024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C1B1E"/>
    <w:multiLevelType w:val="hybridMultilevel"/>
    <w:tmpl w:val="12FA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A06910"/>
    <w:multiLevelType w:val="hybridMultilevel"/>
    <w:tmpl w:val="969671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4D711DBD"/>
    <w:multiLevelType w:val="hybridMultilevel"/>
    <w:tmpl w:val="9108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A20EE"/>
    <w:multiLevelType w:val="hybridMultilevel"/>
    <w:tmpl w:val="EAC89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0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A19"/>
    <w:rsid w:val="00024E25"/>
    <w:rsid w:val="0024267F"/>
    <w:rsid w:val="002B2A44"/>
    <w:rsid w:val="0037406D"/>
    <w:rsid w:val="003A1920"/>
    <w:rsid w:val="003F16EE"/>
    <w:rsid w:val="004234B5"/>
    <w:rsid w:val="00526AFC"/>
    <w:rsid w:val="00622A67"/>
    <w:rsid w:val="006C0281"/>
    <w:rsid w:val="007C40AF"/>
    <w:rsid w:val="0096407C"/>
    <w:rsid w:val="00AD4BED"/>
    <w:rsid w:val="00AF1F54"/>
    <w:rsid w:val="00BB5A19"/>
    <w:rsid w:val="00CA3A75"/>
    <w:rsid w:val="00DD715E"/>
    <w:rsid w:val="00F4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19"/>
    <w:pPr>
      <w:spacing w:after="200" w:line="276" w:lineRule="auto"/>
    </w:pPr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5A1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429E1"/>
    <w:pPr>
      <w:ind w:left="720"/>
      <w:contextualSpacing/>
    </w:pPr>
    <w:rPr>
      <w:rFonts w:ascii="Calibri" w:hAnsi="Calibri" w:cs="Times New Roman"/>
      <w:sz w:val="22"/>
      <w:lang w:val="en-US" w:bidi="en-US"/>
    </w:rPr>
  </w:style>
  <w:style w:type="table" w:styleId="a5">
    <w:name w:val="Table Grid"/>
    <w:basedOn w:val="a1"/>
    <w:uiPriority w:val="59"/>
    <w:rsid w:val="00F42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D7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715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ou63@mail.ru" TargetMode="External"/><Relationship Id="rId11" Type="http://schemas.openxmlformats.org/officeDocument/2006/relationships/chart" Target="charts/chart5.xml"/><Relationship Id="rId5" Type="http://schemas.openxmlformats.org/officeDocument/2006/relationships/image" Target="media/image1.emf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По гендерному признаку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гендерному признаку</c:v>
                </c:pt>
              </c:strCache>
            </c:strRef>
          </c:tx>
          <c:dLbls>
            <c:dLbl>
              <c:idx val="0"/>
              <c:layout>
                <c:manualLayout>
                  <c:x val="-0.19100911436703336"/>
                  <c:y val="2.463803388212839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163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AD-450A-9C33-C08EEE555ABA}"/>
                </c:ext>
              </c:extLst>
            </c:dLbl>
            <c:dLbl>
              <c:idx val="1"/>
              <c:layout>
                <c:manualLayout>
                  <c:x val="0.19619267528267825"/>
                  <c:y val="-0.10734574087330004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186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AD-450A-9C33-C08EEE555A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146</c:v>
                </c:pt>
                <c:pt idx="1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AD-450A-9C33-C08EEE555ABA}"/>
            </c:ext>
          </c:extLst>
        </c:ser>
        <c:dLbls/>
      </c:pie3DChart>
    </c:plotArea>
    <c:legend>
      <c:legendPos val="r"/>
      <c:layout>
        <c:manualLayout>
          <c:xMode val="edge"/>
          <c:yMode val="edge"/>
          <c:x val="0.70713069094211312"/>
          <c:y val="0.40158434741111909"/>
          <c:w val="0.20004230483847754"/>
          <c:h val="0.2485277976616559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3617021276595741E-2"/>
          <c:y val="0.23916666666666669"/>
          <c:w val="0.57008655832914501"/>
          <c:h val="0.572236842105262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возрасту</c:v>
                </c:pt>
              </c:strCache>
            </c:strRef>
          </c:tx>
          <c:dLbls>
            <c:dLbl>
              <c:idx val="0"/>
              <c:layout>
                <c:manualLayout>
                  <c:x val="-6.0431451387725495E-2"/>
                  <c:y val="0.1037460284569692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A2-453A-B187-64F732AB5BE6}"/>
                </c:ext>
              </c:extLst>
            </c:dLbl>
            <c:dLbl>
              <c:idx val="1"/>
              <c:layout>
                <c:manualLayout>
                  <c:x val="-6.7979541018911099E-2"/>
                  <c:y val="-8.56726917232512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A2-453A-B187-64F732AB5BE6}"/>
                </c:ext>
              </c:extLst>
            </c:dLbl>
            <c:dLbl>
              <c:idx val="4"/>
              <c:layout>
                <c:manualLayout>
                  <c:x val="6.2858546936952031E-2"/>
                  <c:y val="0.1031686006354468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A2-453A-B187-64F732AB5B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2-3 года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63</c:v>
                </c:pt>
                <c:pt idx="2">
                  <c:v>74</c:v>
                </c:pt>
                <c:pt idx="3">
                  <c:v>83</c:v>
                </c:pt>
                <c:pt idx="4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A2-453A-B187-64F732AB5BE6}"/>
            </c:ext>
          </c:extLst>
        </c:ser>
        <c:dLbls/>
      </c:pie3DChart>
    </c:plotArea>
    <c:legend>
      <c:legendPos val="r"/>
      <c:layout>
        <c:manualLayout>
          <c:xMode val="edge"/>
          <c:yMode val="edge"/>
          <c:x val="0.75265225889317089"/>
          <c:y val="0.25879886724685747"/>
          <c:w val="0.17075199642597871"/>
          <c:h val="0.4496391076115484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7086653553152104E-2"/>
          <c:y val="0.11470769000849992"/>
          <c:w val="0.53910913556910944"/>
          <c:h val="0.73283903568993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CDC-49CE-8015-B0DDB87142C4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4CDC-49CE-8015-B0DDB87142C4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4CDC-49CE-8015-B0DDB87142C4}"/>
              </c:ext>
            </c:extLst>
          </c:dPt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DC-49CE-8015-B0DDB87142C4}"/>
                </c:ext>
              </c:extLst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DC-49CE-8015-B0DDB87142C4}"/>
                </c:ext>
              </c:extLst>
            </c:dLbl>
            <c:dLbl>
              <c:idx val="2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DC-49CE-8015-B0DDB87142C4}"/>
                </c:ext>
              </c:extLst>
            </c:dLbl>
            <c:delete val="1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 30 лет</c:v>
                </c:pt>
                <c:pt idx="1">
                  <c:v>30-50 лет</c:v>
                </c:pt>
                <c:pt idx="2">
                  <c:v>Старше 50 лет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19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DC-49CE-8015-B0DDB87142C4}"/>
            </c:ext>
          </c:extLst>
        </c:ser>
        <c:dLbls/>
      </c:pie3DChart>
      <c:spPr>
        <a:noFill/>
        <a:ln w="25386">
          <a:noFill/>
        </a:ln>
      </c:spPr>
    </c:plotArea>
    <c:legend>
      <c:legendPos val="r"/>
      <c:layout/>
      <c:txPr>
        <a:bodyPr/>
        <a:lstStyle/>
        <a:p>
          <a:pPr>
            <a:defRPr sz="1399"/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3783737220097484E-2"/>
          <c:y val="0.11577927662503842"/>
          <c:w val="0.56286545476025218"/>
          <c:h val="0.724904888221014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D351-439E-B0FF-2DE9376AACD6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D351-439E-B0FF-2DE9376AACD6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D351-439E-B0FF-2DE9376AAC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Менее 5 лет </c:v>
                </c:pt>
                <c:pt idx="1">
                  <c:v>5-10 лет</c:v>
                </c:pt>
                <c:pt idx="2">
                  <c:v>Более 10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351-439E-B0FF-2DE9376AACD6}"/>
            </c:ext>
          </c:extLst>
        </c:ser>
        <c:dLbls/>
      </c:pie3DChart>
      <c:spPr>
        <a:noFill/>
        <a:ln w="25405">
          <a:noFill/>
        </a:ln>
      </c:spPr>
    </c:plotArea>
    <c:legend>
      <c:legendPos val="r"/>
      <c:layout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5CA-4E6B-8B64-6894145A9992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55CA-4E6B-8B64-6894145A99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образования 1</c:v>
                </c:pt>
                <c:pt idx="1">
                  <c:v>Среднее профессиональной 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CA-4E6B-8B64-6894145A9992}"/>
            </c:ext>
          </c:extLst>
        </c:ser>
        <c:dLbls/>
      </c:pie3DChart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71273522932004452"/>
          <c:y val="0.2567725726891143"/>
          <c:w val="0.27238995699151375"/>
          <c:h val="0.48645444611252386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05D-4F42-BD79-D7636E57ECEF}"/>
              </c:ext>
            </c:extLst>
          </c:dPt>
          <c:dPt>
            <c:idx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D-4F42-BD79-D7636E57ECEF}"/>
              </c:ext>
            </c:extLst>
          </c:dPt>
          <c:dPt>
            <c:idx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2-B05D-4F42-BD79-D7636E57ECEF}"/>
              </c:ext>
            </c:extLst>
          </c:dPt>
          <c:dPt>
            <c:idx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3-B05D-4F42-BD79-D7636E57EC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 категория</c:v>
                </c:pt>
                <c:pt idx="1">
                  <c:v>Высшая категория</c:v>
                </c:pt>
                <c:pt idx="2">
                  <c:v>Соответсвие занимаемой должности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17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05D-4F42-BD79-D7636E57ECEF}"/>
            </c:ext>
          </c:extLst>
        </c:ser>
        <c:dLbls/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542704867436508"/>
          <c:y val="8.6013319996238249E-2"/>
          <c:w val="0.32456823394207668"/>
          <c:h val="0.8703966075901751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23</Pages>
  <Words>5246</Words>
  <Characters>29906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2</cp:revision>
  <cp:lastPrinted>2019-04-12T10:53:00Z</cp:lastPrinted>
  <dcterms:created xsi:type="dcterms:W3CDTF">2019-04-12T07:39:00Z</dcterms:created>
  <dcterms:modified xsi:type="dcterms:W3CDTF">2019-04-15T06:04:00Z</dcterms:modified>
</cp:coreProperties>
</file>